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38F" w:rsidRDefault="00CA0BF2">
      <w:pPr>
        <w:spacing w:beforeLines="50" w:before="180" w:line="400" w:lineRule="exac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eastAsia="標楷體"/>
          <w:b/>
          <w:color w:val="000000"/>
          <w:sz w:val="36"/>
          <w:szCs w:val="36"/>
        </w:rPr>
        <w:t>10</w:t>
      </w:r>
      <w:r w:rsidR="00B94571">
        <w:rPr>
          <w:rFonts w:eastAsia="標楷體" w:hint="eastAsia"/>
          <w:b/>
          <w:color w:val="000000"/>
          <w:sz w:val="36"/>
          <w:szCs w:val="36"/>
        </w:rPr>
        <w:t>9</w:t>
      </w:r>
      <w:r>
        <w:rPr>
          <w:rFonts w:eastAsia="標楷體" w:hAnsi="標楷體"/>
          <w:b/>
          <w:color w:val="000000"/>
          <w:sz w:val="36"/>
          <w:szCs w:val="36"/>
        </w:rPr>
        <w:t>學年度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學生健康檢查觀察員紀錄表填寫說明</w:t>
      </w:r>
    </w:p>
    <w:p w:rsidR="00C4638F" w:rsidRDefault="00CA0BF2">
      <w:pPr>
        <w:spacing w:beforeLines="50" w:before="180" w:line="400" w:lineRule="exact"/>
        <w:rPr>
          <w:rFonts w:ascii="標楷體" w:eastAsia="標楷體" w:hAnsi="標楷體"/>
          <w:b/>
          <w:color w:val="000000"/>
        </w:rPr>
      </w:pPr>
      <w:r>
        <w:rPr>
          <w:rFonts w:ascii="新細明體" w:hAnsi="新細明體" w:hint="eastAsia"/>
          <w:color w:val="000000"/>
        </w:rPr>
        <w:t>★</w:t>
      </w:r>
      <w:r>
        <w:rPr>
          <w:rFonts w:eastAsia="標楷體"/>
          <w:color w:val="000000"/>
        </w:rPr>
        <w:t>10</w:t>
      </w:r>
      <w:r w:rsidR="00B94571">
        <w:rPr>
          <w:rFonts w:eastAsia="標楷體" w:hint="eastAsia"/>
          <w:color w:val="000000"/>
        </w:rPr>
        <w:t>9</w:t>
      </w:r>
      <w:r>
        <w:rPr>
          <w:rFonts w:eastAsia="標楷體"/>
          <w:color w:val="000000"/>
        </w:rPr>
        <w:t>學年度學生健康檢查檢核表</w:t>
      </w:r>
      <w:r>
        <w:rPr>
          <w:rFonts w:eastAsia="標楷體" w:hint="eastAsia"/>
          <w:color w:val="000000"/>
        </w:rPr>
        <w:t>不同版本，線上填報網址也不同，請注意！</w:t>
      </w:r>
    </w:p>
    <w:p w:rsidR="00C4638F" w:rsidRDefault="00CA0BF2">
      <w:pPr>
        <w:pStyle w:val="a3"/>
        <w:numPr>
          <w:ilvl w:val="0"/>
          <w:numId w:val="2"/>
        </w:numPr>
        <w:spacing w:beforeLines="50" w:before="180" w:line="400" w:lineRule="exact"/>
        <w:ind w:leftChars="0"/>
        <w:rPr>
          <w:rFonts w:eastAsia="標楷體"/>
          <w:color w:val="000000"/>
        </w:rPr>
      </w:pPr>
      <w:r>
        <w:rPr>
          <w:rFonts w:eastAsia="標楷體"/>
        </w:rPr>
        <w:t>基本資料</w:t>
      </w:r>
    </w:p>
    <w:p w:rsidR="00C4638F" w:rsidRDefault="00CA0BF2">
      <w:pPr>
        <w:pStyle w:val="a3"/>
        <w:numPr>
          <w:ilvl w:val="1"/>
          <w:numId w:val="2"/>
        </w:numPr>
        <w:ind w:leftChars="0"/>
        <w:rPr>
          <w:rFonts w:eastAsia="標楷體"/>
          <w:color w:val="000000"/>
        </w:rPr>
      </w:pPr>
      <w:r>
        <w:rPr>
          <w:rFonts w:eastAsia="標楷體"/>
          <w:color w:val="000000"/>
        </w:rPr>
        <w:t>實際檢查人數填報注意事項：如無他</w:t>
      </w:r>
      <w:proofErr w:type="gramStart"/>
      <w:r>
        <w:rPr>
          <w:rFonts w:eastAsia="標楷體"/>
          <w:color w:val="000000"/>
        </w:rPr>
        <w:t>校補檢</w:t>
      </w:r>
      <w:proofErr w:type="gramEnd"/>
      <w:r>
        <w:rPr>
          <w:rFonts w:eastAsia="標楷體"/>
          <w:color w:val="000000"/>
        </w:rPr>
        <w:t>人數請填</w:t>
      </w:r>
      <w:r>
        <w:rPr>
          <w:rFonts w:eastAsia="標楷體"/>
          <w:b/>
          <w:color w:val="000000"/>
        </w:rPr>
        <w:t>〝</w:t>
      </w:r>
      <w:r>
        <w:rPr>
          <w:rFonts w:eastAsia="標楷體"/>
          <w:b/>
          <w:color w:val="000000"/>
        </w:rPr>
        <w:t>0</w:t>
      </w:r>
      <w:r>
        <w:rPr>
          <w:rFonts w:eastAsia="標楷體"/>
          <w:b/>
          <w:color w:val="000000"/>
        </w:rPr>
        <w:t>〞</w:t>
      </w:r>
    </w:p>
    <w:p w:rsidR="00C4638F" w:rsidRDefault="00CA0BF2">
      <w:pPr>
        <w:pStyle w:val="a3"/>
        <w:numPr>
          <w:ilvl w:val="1"/>
          <w:numId w:val="2"/>
        </w:numPr>
        <w:ind w:leftChars="0"/>
        <w:rPr>
          <w:rFonts w:eastAsia="標楷體"/>
          <w:color w:val="000000"/>
        </w:rPr>
      </w:pPr>
      <w:r>
        <w:rPr>
          <w:rFonts w:eastAsia="標楷體"/>
          <w:color w:val="000000"/>
        </w:rPr>
        <w:t>學生健檢工作隊組別及觀察時間填報注意事項</w:t>
      </w:r>
      <w:r>
        <w:rPr>
          <w:rFonts w:eastAsia="標楷體"/>
          <w:color w:val="000000"/>
        </w:rPr>
        <w:t>: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範例</w:t>
      </w:r>
      <w:r>
        <w:rPr>
          <w:rFonts w:eastAsia="標楷體"/>
          <w:color w:val="000000"/>
        </w:rPr>
        <w:t>1</w:t>
      </w:r>
      <w:r>
        <w:rPr>
          <w:rFonts w:eastAsia="標楷體"/>
          <w:color w:val="000000"/>
        </w:rPr>
        <w:t>：</w:t>
      </w:r>
      <w:r>
        <w:rPr>
          <w:rFonts w:eastAsia="標楷體"/>
          <w:b/>
          <w:color w:val="000000"/>
        </w:rPr>
        <w:t>上下午如同一組同人則填一份</w:t>
      </w:r>
    </w:p>
    <w:p w:rsidR="00C4638F" w:rsidRDefault="00CA0BF2">
      <w:pPr>
        <w:rPr>
          <w:rFonts w:eastAsia="標楷體"/>
          <w:color w:val="000000"/>
        </w:rPr>
      </w:pPr>
      <w:r>
        <w:rPr>
          <w:rFonts w:eastAsia="標楷體"/>
          <w:color w:val="000000"/>
        </w:rPr>
        <w:t xml:space="preserve">       </w:t>
      </w:r>
      <w:r>
        <w:rPr>
          <w:rFonts w:eastAsia="標楷體"/>
          <w:color w:val="000000"/>
        </w:rPr>
        <w:t>檢查組別：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 xml:space="preserve"> A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 xml:space="preserve"> B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觀察時間：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>上午</w:t>
      </w:r>
      <w:r>
        <w:rPr>
          <w:rFonts w:eastAsia="標楷體"/>
          <w:color w:val="000000"/>
        </w:rPr>
        <w:t xml:space="preserve">  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>下午</w:t>
      </w:r>
    </w:p>
    <w:p w:rsidR="00C4638F" w:rsidRDefault="00C4638F">
      <w:pPr>
        <w:pStyle w:val="a3"/>
        <w:ind w:leftChars="0" w:left="840"/>
        <w:rPr>
          <w:rFonts w:eastAsia="標楷體"/>
          <w:color w:val="000000"/>
        </w:rPr>
      </w:pP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範例</w:t>
      </w:r>
      <w:r>
        <w:rPr>
          <w:rFonts w:eastAsia="標楷體"/>
          <w:color w:val="000000"/>
        </w:rPr>
        <w:t>2</w:t>
      </w:r>
      <w:r>
        <w:rPr>
          <w:rFonts w:eastAsia="標楷體"/>
          <w:color w:val="000000"/>
        </w:rPr>
        <w:t>：</w:t>
      </w:r>
      <w:r>
        <w:rPr>
          <w:rFonts w:eastAsia="標楷體"/>
          <w:b/>
          <w:color w:val="000000"/>
        </w:rPr>
        <w:t>上下午如同一組但不同人則需填上</w:t>
      </w:r>
      <w:r>
        <w:rPr>
          <w:rFonts w:eastAsia="標楷體"/>
          <w:b/>
          <w:color w:val="000000"/>
        </w:rPr>
        <w:t xml:space="preserve"> / </w:t>
      </w:r>
      <w:r>
        <w:rPr>
          <w:rFonts w:eastAsia="標楷體"/>
          <w:b/>
          <w:color w:val="000000"/>
        </w:rPr>
        <w:t>下午各一份</w:t>
      </w:r>
    </w:p>
    <w:p w:rsidR="00C4638F" w:rsidRDefault="00CA0BF2">
      <w:pPr>
        <w:ind w:leftChars="354" w:left="850"/>
        <w:rPr>
          <w:rFonts w:eastAsia="標楷體"/>
          <w:b/>
          <w:color w:val="000000"/>
        </w:rPr>
      </w:pPr>
      <w:r>
        <w:rPr>
          <w:rFonts w:eastAsia="標楷體"/>
          <w:b/>
          <w:color w:val="000000"/>
        </w:rPr>
        <w:t>第一份</w:t>
      </w:r>
    </w:p>
    <w:p w:rsidR="00C4638F" w:rsidRDefault="00CA0BF2">
      <w:pPr>
        <w:ind w:leftChars="354" w:left="850"/>
        <w:rPr>
          <w:rFonts w:eastAsia="標楷體"/>
          <w:color w:val="000000"/>
        </w:rPr>
      </w:pPr>
      <w:r>
        <w:rPr>
          <w:rFonts w:eastAsia="標楷體"/>
          <w:color w:val="000000"/>
        </w:rPr>
        <w:t>檢查組別：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 xml:space="preserve"> A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 xml:space="preserve"> B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觀察時間：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>上午</w:t>
      </w:r>
      <w:r>
        <w:rPr>
          <w:rFonts w:eastAsia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>下午</w:t>
      </w:r>
    </w:p>
    <w:p w:rsidR="00C4638F" w:rsidRDefault="00CA0BF2">
      <w:pPr>
        <w:ind w:leftChars="354" w:left="850"/>
        <w:rPr>
          <w:rFonts w:eastAsia="標楷體"/>
          <w:b/>
          <w:color w:val="000000"/>
        </w:rPr>
      </w:pPr>
      <w:r>
        <w:rPr>
          <w:rFonts w:eastAsia="標楷體"/>
          <w:b/>
          <w:color w:val="000000"/>
        </w:rPr>
        <w:t>第二份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檢查組別：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 xml:space="preserve"> A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>B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觀察時間：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>上午</w:t>
      </w:r>
      <w:r>
        <w:rPr>
          <w:rFonts w:eastAsia="標楷體"/>
          <w:color w:val="000000"/>
        </w:rPr>
        <w:t xml:space="preserve">   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>下午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 xml:space="preserve"> 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範例</w:t>
      </w:r>
      <w:r>
        <w:rPr>
          <w:rFonts w:eastAsia="標楷體" w:hint="eastAsia"/>
          <w:color w:val="000000"/>
        </w:rPr>
        <w:t>3</w:t>
      </w:r>
      <w:r>
        <w:rPr>
          <w:rFonts w:eastAsia="標楷體"/>
          <w:color w:val="000000"/>
        </w:rPr>
        <w:t>：</w:t>
      </w:r>
      <w:r>
        <w:rPr>
          <w:rFonts w:eastAsia="標楷體" w:hint="eastAsia"/>
          <w:b/>
          <w:color w:val="000000"/>
        </w:rPr>
        <w:t>上午有二組</w:t>
      </w:r>
      <w:r>
        <w:rPr>
          <w:rFonts w:eastAsia="標楷體"/>
          <w:b/>
          <w:color w:val="000000"/>
        </w:rPr>
        <w:t>需填</w:t>
      </w:r>
      <w:r>
        <w:rPr>
          <w:rFonts w:eastAsia="標楷體" w:hint="eastAsia"/>
          <w:b/>
          <w:color w:val="000000"/>
        </w:rPr>
        <w:t>二</w:t>
      </w:r>
      <w:r>
        <w:rPr>
          <w:rFonts w:eastAsia="標楷體"/>
          <w:b/>
          <w:color w:val="000000"/>
        </w:rPr>
        <w:t>份</w:t>
      </w:r>
    </w:p>
    <w:p w:rsidR="00C4638F" w:rsidRDefault="00CA0BF2">
      <w:pPr>
        <w:ind w:leftChars="354" w:left="850"/>
        <w:rPr>
          <w:rFonts w:eastAsia="標楷體"/>
          <w:b/>
          <w:color w:val="000000"/>
        </w:rPr>
      </w:pPr>
      <w:r>
        <w:rPr>
          <w:rFonts w:eastAsia="標楷體"/>
          <w:b/>
          <w:color w:val="000000"/>
        </w:rPr>
        <w:t>第一份</w:t>
      </w:r>
    </w:p>
    <w:p w:rsidR="00C4638F" w:rsidRDefault="00CA0BF2">
      <w:pPr>
        <w:ind w:leftChars="354" w:left="850"/>
        <w:rPr>
          <w:rFonts w:eastAsia="標楷體"/>
          <w:color w:val="000000"/>
        </w:rPr>
      </w:pPr>
      <w:r>
        <w:rPr>
          <w:rFonts w:eastAsia="標楷體"/>
          <w:color w:val="000000"/>
        </w:rPr>
        <w:t>檢查組別：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 xml:space="preserve"> A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 xml:space="preserve"> B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觀察時間：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>上午</w:t>
      </w:r>
      <w:r>
        <w:rPr>
          <w:rFonts w:eastAsia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>下午</w:t>
      </w:r>
    </w:p>
    <w:p w:rsidR="00C4638F" w:rsidRDefault="00CA0BF2">
      <w:pPr>
        <w:ind w:leftChars="354" w:left="850"/>
        <w:rPr>
          <w:rFonts w:eastAsia="標楷體"/>
          <w:b/>
          <w:color w:val="000000"/>
        </w:rPr>
      </w:pPr>
      <w:r>
        <w:rPr>
          <w:rFonts w:eastAsia="標楷體"/>
          <w:b/>
          <w:color w:val="000000"/>
        </w:rPr>
        <w:t>第二份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檢查組別：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 xml:space="preserve"> A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 xml:space="preserve"> B</w:t>
      </w:r>
      <w:r>
        <w:rPr>
          <w:rFonts w:eastAsia="標楷體"/>
          <w:color w:val="000000"/>
        </w:rPr>
        <w:t>組</w:t>
      </w:r>
      <w:r>
        <w:rPr>
          <w:rFonts w:eastAsia="標楷體"/>
          <w:color w:val="000000"/>
        </w:rPr>
        <w:t xml:space="preserve">  </w:t>
      </w:r>
    </w:p>
    <w:p w:rsidR="00C4638F" w:rsidRDefault="00CA0BF2">
      <w:pPr>
        <w:pStyle w:val="a3"/>
        <w:ind w:leftChars="0" w:left="840"/>
        <w:rPr>
          <w:rFonts w:eastAsia="標楷體"/>
          <w:color w:val="000000"/>
        </w:rPr>
      </w:pPr>
      <w:r>
        <w:rPr>
          <w:rFonts w:eastAsia="標楷體"/>
          <w:color w:val="000000"/>
        </w:rPr>
        <w:t>觀察時間：</w:t>
      </w:r>
      <w:r>
        <w:rPr>
          <w:rFonts w:eastAsia="標楷體"/>
          <w:color w:val="000000"/>
          <w:bdr w:val="single" w:sz="4" w:space="0" w:color="auto"/>
        </w:rPr>
        <w:t>V</w:t>
      </w:r>
      <w:r>
        <w:rPr>
          <w:rFonts w:eastAsia="標楷體"/>
          <w:color w:val="000000"/>
        </w:rPr>
        <w:t>上午</w:t>
      </w:r>
      <w:r>
        <w:rPr>
          <w:rFonts w:eastAsia="標楷體"/>
          <w:color w:val="000000"/>
        </w:rPr>
        <w:t xml:space="preserve"> 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eastAsia="標楷體"/>
          <w:color w:val="000000"/>
        </w:rPr>
        <w:t>下午</w:t>
      </w:r>
    </w:p>
    <w:p w:rsidR="00C4638F" w:rsidRDefault="00C4638F">
      <w:pPr>
        <w:pStyle w:val="a3"/>
        <w:ind w:leftChars="0" w:left="840"/>
        <w:rPr>
          <w:rFonts w:eastAsia="標楷體"/>
          <w:color w:val="000000"/>
        </w:rPr>
      </w:pPr>
    </w:p>
    <w:p w:rsidR="00C4638F" w:rsidRDefault="00CA0BF2">
      <w:pPr>
        <w:pStyle w:val="a3"/>
        <w:spacing w:beforeLines="50" w:before="180" w:line="400" w:lineRule="exact"/>
        <w:ind w:left="850" w:hangingChars="154" w:hanging="370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noProof/>
          <w:color w:val="FF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3268980</wp:posOffset>
            </wp:positionH>
            <wp:positionV relativeFrom="margin">
              <wp:posOffset>6694170</wp:posOffset>
            </wp:positionV>
            <wp:extent cx="2837815" cy="2240280"/>
            <wp:effectExtent l="0" t="0" r="635" b="7620"/>
            <wp:wrapSquare wrapText="bothSides"/>
            <wp:docPr id="6" name="內容版面配置區 5">
              <a:extLst xmlns:a="http://schemas.openxmlformats.org/drawingml/2006/main">
                <a:ext uri="{FF2B5EF4-FFF2-40B4-BE49-F238E27FC236}">
                  <a16:creationId xmlns:a16="http://schemas.microsoft.com/office/drawing/2014/main" id="{CD1ACB34-F5BD-4C26-9097-B476B7FE623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內容版面配置區 5">
                      <a:extLst>
                        <a:ext uri="{FF2B5EF4-FFF2-40B4-BE49-F238E27FC236}">
                          <a16:creationId xmlns:a16="http://schemas.microsoft.com/office/drawing/2014/main" id="{CD1ACB34-F5BD-4C26-9097-B476B7FE623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37815" cy="2240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color w:val="000000"/>
        </w:rPr>
        <w:t>3、有礙於上網填報時會有部分錯誤，為能於第一時間協助修改，</w:t>
      </w:r>
      <w:proofErr w:type="gramStart"/>
      <w:r>
        <w:rPr>
          <w:rFonts w:ascii="標楷體" w:eastAsia="標楷體" w:hAnsi="標楷體" w:hint="eastAsia"/>
          <w:color w:val="000000"/>
        </w:rPr>
        <w:t>故</w:t>
      </w:r>
      <w:r>
        <w:rPr>
          <w:rFonts w:ascii="標楷體" w:eastAsia="標楷體" w:hAnsi="標楷體" w:hint="eastAsia"/>
          <w:b/>
          <w:color w:val="000000"/>
        </w:rPr>
        <w:t>線上</w:t>
      </w:r>
      <w:proofErr w:type="gramEnd"/>
      <w:r>
        <w:rPr>
          <w:rFonts w:ascii="標楷體" w:eastAsia="標楷體" w:hAnsi="標楷體" w:hint="eastAsia"/>
          <w:b/>
          <w:color w:val="000000"/>
        </w:rPr>
        <w:t>填報需多填上網填報人之姓名及連絡電話</w:t>
      </w:r>
    </w:p>
    <w:p w:rsidR="00C4638F" w:rsidRDefault="00CA0BF2">
      <w:pPr>
        <w:pStyle w:val="a3"/>
        <w:spacing w:beforeLines="50" w:before="180" w:line="400" w:lineRule="exact"/>
        <w:ind w:left="850" w:hangingChars="154" w:hanging="37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4、網路問卷輸入完成後畫面如右方圖示</w:t>
      </w:r>
    </w:p>
    <w:p w:rsidR="00C4638F" w:rsidRDefault="00CA0BF2">
      <w:pPr>
        <w:pStyle w:val="a3"/>
        <w:spacing w:beforeLines="50" w:before="180" w:line="400" w:lineRule="exact"/>
        <w:ind w:leftChars="354" w:left="850" w:firstLine="1"/>
        <w:rPr>
          <w:rFonts w:ascii="標楷體" w:eastAsia="標楷體" w:hAnsi="標楷體"/>
          <w:color w:val="000000"/>
        </w:rPr>
      </w:pPr>
      <w:r>
        <w:rPr>
          <w:rFonts w:eastAsia="標楷體" w:hint="eastAsia"/>
        </w:rPr>
        <w:t>如怕有填報錯誤，可於</w:t>
      </w:r>
      <w:r>
        <w:rPr>
          <w:rFonts w:ascii="標楷體" w:eastAsia="標楷體" w:hAnsi="標楷體" w:hint="eastAsia"/>
          <w:color w:val="000000"/>
        </w:rPr>
        <w:t>右方圖示點選</w:t>
      </w:r>
    </w:p>
    <w:p w:rsidR="00C4638F" w:rsidRDefault="00CA0BF2">
      <w:pPr>
        <w:pStyle w:val="a3"/>
        <w:spacing w:beforeLines="50" w:before="180" w:line="400" w:lineRule="exact"/>
        <w:ind w:leftChars="354" w:left="850" w:firstLine="1"/>
        <w:rPr>
          <w:rFonts w:ascii="標楷體" w:eastAsia="標楷體" w:hAnsi="標楷體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290830</wp:posOffset>
                </wp:positionV>
                <wp:extent cx="967740" cy="152400"/>
                <wp:effectExtent l="19050" t="19050" r="41910" b="114300"/>
                <wp:wrapNone/>
                <wp:docPr id="2" name="直線單箭頭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7740" cy="1524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" o:spid="_x0000_s1026" type="#_x0000_t32" style="position:absolute;margin-left:212.1pt;margin-top:22.9pt;width:76.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" strokecolor="red" strokeweight="3pt">
                <v:stroke endarrow="open"/>
                <o:lock v:ext="edit" shapetype="f"/>
              </v:shape>
            </w:pict>
          </mc:Fallback>
        </mc:AlternateContent>
      </w:r>
      <w:r>
        <w:rPr>
          <w:rFonts w:ascii="標楷體" w:eastAsia="標楷體" w:hAnsi="標楷體" w:hint="eastAsia"/>
        </w:rPr>
        <w:t>「</w:t>
      </w:r>
      <w:r>
        <w:rPr>
          <w:rFonts w:eastAsia="標楷體" w:hint="eastAsia"/>
          <w:color w:val="FF0000"/>
        </w:rPr>
        <w:t>修改回覆內容</w:t>
      </w:r>
      <w:r>
        <w:rPr>
          <w:rFonts w:ascii="標楷體" w:eastAsia="標楷體" w:hAnsi="標楷體" w:hint="eastAsia"/>
        </w:rPr>
        <w:t>」再次進入檢視</w:t>
      </w:r>
    </w:p>
    <w:p w:rsidR="00C4638F" w:rsidRDefault="00CA0BF2">
      <w:pPr>
        <w:pStyle w:val="a3"/>
        <w:spacing w:beforeLines="50" w:before="180" w:line="400" w:lineRule="exact"/>
        <w:ind w:leftChars="354" w:left="850" w:firstLine="1"/>
        <w:rPr>
          <w:rFonts w:eastAsia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但前提是未跳開此網頁時才有此功能</w:t>
      </w:r>
    </w:p>
    <w:sectPr w:rsidR="00C4638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78D" w:rsidRDefault="009B478D">
      <w:r>
        <w:separator/>
      </w:r>
    </w:p>
  </w:endnote>
  <w:endnote w:type="continuationSeparator" w:id="0">
    <w:p w:rsidR="009B478D" w:rsidRDefault="009B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78D" w:rsidRDefault="009B478D">
      <w:r>
        <w:separator/>
      </w:r>
    </w:p>
  </w:footnote>
  <w:footnote w:type="continuationSeparator" w:id="0">
    <w:p w:rsidR="009B478D" w:rsidRDefault="009B4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4EBA"/>
    <w:multiLevelType w:val="hybridMultilevel"/>
    <w:tmpl w:val="1DDA74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418EB9C">
      <w:start w:val="1"/>
      <w:numFmt w:val="decimal"/>
      <w:lvlText w:val="%2、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3128C8"/>
    <w:multiLevelType w:val="hybridMultilevel"/>
    <w:tmpl w:val="9AE6F374"/>
    <w:lvl w:ilvl="0" w:tplc="B930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8F"/>
    <w:rsid w:val="00730518"/>
    <w:rsid w:val="009B478D"/>
    <w:rsid w:val="00B94571"/>
    <w:rsid w:val="00C4638F"/>
    <w:rsid w:val="00CA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678A50-8B47-4F6A-99D1-611799DA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200" w:left="480"/>
    </w:pPr>
  </w:style>
  <w:style w:type="table" w:styleId="a4">
    <w:name w:val="Table Grid"/>
    <w:basedOn w:val="a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Oenrt</dc:creator>
  <cp:lastModifiedBy>stes</cp:lastModifiedBy>
  <cp:revision>2</cp:revision>
  <cp:lastPrinted>2018-08-31T06:13:00Z</cp:lastPrinted>
  <dcterms:created xsi:type="dcterms:W3CDTF">2020-09-02T02:44:00Z</dcterms:created>
  <dcterms:modified xsi:type="dcterms:W3CDTF">2020-09-02T02:44:00Z</dcterms:modified>
</cp:coreProperties>
</file>