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DD6" w:rsidRDefault="004E60DA">
      <w:pPr>
        <w:pStyle w:val="Textbody"/>
        <w:pageBreakBefore/>
        <w:widowControl/>
        <w:rPr>
          <w:rFonts w:ascii="Times New Roman" w:eastAsia="標楷體" w:hAnsi="Times New Roma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-20375</wp:posOffset>
                </wp:positionH>
                <wp:positionV relativeFrom="paragraph">
                  <wp:posOffset>-341989</wp:posOffset>
                </wp:positionV>
                <wp:extent cx="1272208" cy="4286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208" cy="428625"/>
                        </a:xfrm>
                        <a:prstGeom prst="rect">
                          <a:avLst/>
                        </a:prstGeom>
                        <a:noFill/>
                        <a:ln w="9398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E5DD6" w:rsidRPr="00DF570B" w:rsidRDefault="00937D9C" w:rsidP="005B0701">
                            <w:pPr>
                              <w:pStyle w:val="Textbody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</w:rPr>
                              <w:t>合作教學</w:t>
                            </w:r>
                            <w:r w:rsidR="00C50124" w:rsidRPr="00DF570B">
                              <w:rPr>
                                <w:rFonts w:ascii="標楷體" w:eastAsia="標楷體" w:hAnsi="標楷體" w:hint="eastAsia"/>
                                <w:color w:val="FF0000"/>
                                <w:sz w:val="28"/>
                              </w:rPr>
                              <w:t>版</w:t>
                            </w:r>
                          </w:p>
                          <w:p w:rsidR="00DE5DD6" w:rsidRPr="00C50124" w:rsidRDefault="00DE5DD6">
                            <w:pPr>
                              <w:pStyle w:val="Textbody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.6pt;margin-top:-26.95pt;width:100.15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" filled="f" stroked="f" strokeweight=".74pt">
                <v:textbox>
                  <w:txbxContent>
                    <w:p w:rsidR="00DE5DD6" w:rsidRPr="00DF570B" w:rsidRDefault="00937D9C" w:rsidP="005B0701">
                      <w:pPr>
                        <w:pStyle w:val="Textbody"/>
                        <w:jc w:val="center"/>
                        <w:rPr>
                          <w:rFonts w:ascii="標楷體" w:eastAsia="標楷體" w:hAnsi="標楷體"/>
                          <w:color w:val="FF0000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FF0000"/>
                          <w:sz w:val="28"/>
                        </w:rPr>
                        <w:t>合作教學</w:t>
                      </w:r>
                      <w:r w:rsidR="00C50124" w:rsidRPr="00DF570B">
                        <w:rPr>
                          <w:rFonts w:ascii="標楷體" w:eastAsia="標楷體" w:hAnsi="標楷體" w:hint="eastAsia"/>
                          <w:color w:val="FF0000"/>
                          <w:sz w:val="28"/>
                        </w:rPr>
                        <w:t>版</w:t>
                      </w:r>
                    </w:p>
                    <w:p w:rsidR="00DE5DD6" w:rsidRPr="00C50124" w:rsidRDefault="00DE5DD6">
                      <w:pPr>
                        <w:pStyle w:val="Textbody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5DD6" w:rsidRPr="00A26C7B" w:rsidRDefault="00D45294">
      <w:pPr>
        <w:pStyle w:val="Textbody"/>
        <w:jc w:val="center"/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</w:pP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 xml:space="preserve">  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彰化縣</w:t>
      </w:r>
      <w:r w:rsidR="00A62E0C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○○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國</w:t>
      </w:r>
      <w:r w:rsidR="00255FBD" w:rsidRPr="00A26C7B">
        <w:rPr>
          <w:rFonts w:ascii="Times New Roman" w:eastAsia="標楷體" w:hAnsi="Times New Roman" w:hint="eastAsia"/>
          <w:b/>
          <w:color w:val="000000" w:themeColor="text1"/>
          <w:kern w:val="0"/>
          <w:sz w:val="32"/>
          <w:szCs w:val="32"/>
        </w:rPr>
        <w:t>中</w:t>
      </w:r>
      <w:r w:rsidR="00255FBD" w:rsidRPr="00A26C7B">
        <w:rPr>
          <w:rFonts w:ascii="Times New Roman" w:eastAsia="標楷體" w:hAnsi="Times New Roman" w:hint="eastAsia"/>
          <w:b/>
          <w:color w:val="000000" w:themeColor="text1"/>
          <w:kern w:val="0"/>
          <w:sz w:val="32"/>
          <w:szCs w:val="32"/>
        </w:rPr>
        <w:t>(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小</w:t>
      </w:r>
      <w:r w:rsidR="00255FBD" w:rsidRPr="00A26C7B">
        <w:rPr>
          <w:rFonts w:ascii="Times New Roman" w:eastAsia="標楷體" w:hAnsi="Times New Roman" w:hint="eastAsia"/>
          <w:b/>
          <w:color w:val="000000" w:themeColor="text1"/>
          <w:kern w:val="0"/>
          <w:sz w:val="32"/>
          <w:szCs w:val="32"/>
        </w:rPr>
        <w:t>)</w:t>
      </w:r>
      <w:r w:rsidR="005B0701"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11</w:t>
      </w:r>
      <w:r w:rsidR="00972B82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4</w:t>
      </w:r>
      <w:r w:rsidRPr="00A26C7B">
        <w:rPr>
          <w:rFonts w:ascii="Times New Roman" w:eastAsia="標楷體" w:hAnsi="Times New Roman"/>
          <w:b/>
          <w:color w:val="000000" w:themeColor="text1"/>
          <w:kern w:val="0"/>
          <w:sz w:val="32"/>
          <w:szCs w:val="32"/>
        </w:rPr>
        <w:t>學年度課程計畫</w:t>
      </w:r>
    </w:p>
    <w:p w:rsidR="00DF4ACE" w:rsidRPr="00A26C7B" w:rsidRDefault="00CD20CB" w:rsidP="005A107F">
      <w:pPr>
        <w:pStyle w:val="Textbody"/>
        <w:jc w:val="center"/>
        <w:rPr>
          <w:rFonts w:ascii="標楷體" w:eastAsia="標楷體" w:hAnsi="標楷體"/>
          <w:color w:val="000000" w:themeColor="text1"/>
        </w:rPr>
      </w:pPr>
      <w:r w:rsidRPr="00A26C7B">
        <w:rPr>
          <w:rFonts w:ascii="新細明體" w:hAnsi="新細明體" w:hint="eastAsia"/>
          <w:color w:val="000000" w:themeColor="text1"/>
        </w:rPr>
        <w:t>□</w:t>
      </w:r>
      <w:r w:rsidR="00DF4ACE" w:rsidRPr="00A26C7B">
        <w:rPr>
          <w:rFonts w:ascii="標楷體" w:eastAsia="標楷體" w:hAnsi="標楷體" w:hint="eastAsia"/>
          <w:color w:val="000000" w:themeColor="text1"/>
        </w:rPr>
        <w:t>集中式特教班</w:t>
      </w:r>
      <w:r w:rsidR="005A107F" w:rsidRPr="00A26C7B">
        <w:rPr>
          <w:rFonts w:ascii="標楷體" w:eastAsia="標楷體" w:hAnsi="標楷體" w:hint="eastAsia"/>
          <w:color w:val="000000" w:themeColor="text1"/>
        </w:rPr>
        <w:t xml:space="preserve">  </w:t>
      </w:r>
      <w:r w:rsidR="005A107F" w:rsidRPr="00A26C7B">
        <w:rPr>
          <w:rFonts w:ascii="新細明體" w:hAnsi="新細明體" w:hint="eastAsia"/>
          <w:color w:val="000000" w:themeColor="text1"/>
        </w:rPr>
        <w:t>□</w:t>
      </w:r>
      <w:r w:rsidR="005A107F" w:rsidRPr="00A26C7B">
        <w:rPr>
          <w:rFonts w:ascii="標楷體" w:eastAsia="標楷體" w:hAnsi="標楷體" w:hint="eastAsia"/>
          <w:color w:val="000000" w:themeColor="text1"/>
        </w:rPr>
        <w:t xml:space="preserve">分散式資源班  </w:t>
      </w:r>
      <w:r w:rsidR="005A107F" w:rsidRPr="00A26C7B">
        <w:rPr>
          <w:rFonts w:ascii="新細明體" w:hAnsi="新細明體" w:hint="eastAsia"/>
          <w:color w:val="000000" w:themeColor="text1"/>
        </w:rPr>
        <w:t>□</w:t>
      </w:r>
      <w:r w:rsidR="005A107F" w:rsidRPr="00A26C7B">
        <w:rPr>
          <w:rFonts w:ascii="標楷體" w:eastAsia="標楷體" w:hAnsi="標楷體" w:hint="eastAsia"/>
          <w:color w:val="000000" w:themeColor="text1"/>
        </w:rPr>
        <w:t>巡迴輔導班</w:t>
      </w:r>
    </w:p>
    <w:p w:rsidR="00DE5DD6" w:rsidRPr="00C41EE3" w:rsidRDefault="00937D9C">
      <w:pPr>
        <w:pStyle w:val="Textbody"/>
        <w:rPr>
          <w:rFonts w:ascii="Times New Roman" w:eastAsia="標楷體" w:hAnsi="Times New Roman"/>
          <w:b/>
          <w:kern w:val="0"/>
          <w:sz w:val="28"/>
          <w:szCs w:val="32"/>
        </w:rPr>
      </w:pPr>
      <w:r>
        <w:rPr>
          <w:rFonts w:ascii="Times New Roman" w:eastAsia="標楷體" w:hAnsi="Times New Roman" w:hint="eastAsia"/>
          <w:b/>
          <w:color w:val="000000" w:themeColor="text1"/>
          <w:kern w:val="0"/>
          <w:sz w:val="28"/>
          <w:szCs w:val="32"/>
        </w:rPr>
        <w:t>一、</w:t>
      </w:r>
      <w:r w:rsidR="00AC72C3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○○</w:t>
      </w:r>
      <w:r w:rsidR="00DF570B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領域</w:t>
      </w:r>
      <w:r w:rsidR="006105AA" w:rsidRPr="00C41EE3">
        <w:rPr>
          <w:rFonts w:ascii="Times New Roman" w:eastAsia="標楷體" w:hAnsi="Times New Roman"/>
          <w:b/>
          <w:kern w:val="0"/>
          <w:sz w:val="28"/>
          <w:szCs w:val="32"/>
        </w:rPr>
        <w:t>(</w:t>
      </w:r>
      <w:r w:rsidR="00AC72C3" w:rsidRPr="00C41EE3">
        <w:rPr>
          <w:rFonts w:ascii="Times New Roman" w:eastAsia="標楷體" w:hAnsi="Times New Roman"/>
          <w:b/>
          <w:kern w:val="0"/>
          <w:sz w:val="28"/>
          <w:szCs w:val="32"/>
        </w:rPr>
        <w:t>科目名稱：</w:t>
      </w:r>
      <w:r w:rsidR="00AC72C3" w:rsidRPr="00C41EE3">
        <w:rPr>
          <w:rFonts w:ascii="Times New Roman" w:eastAsia="標楷體" w:hAnsi="Times New Roman" w:hint="eastAsia"/>
          <w:b/>
          <w:kern w:val="0"/>
          <w:sz w:val="28"/>
          <w:szCs w:val="32"/>
        </w:rPr>
        <w:t>○○</w:t>
      </w:r>
      <w:r w:rsidR="006105AA" w:rsidRPr="00C41EE3">
        <w:rPr>
          <w:rFonts w:ascii="Times New Roman" w:eastAsia="標楷體" w:hAnsi="Times New Roman"/>
          <w:b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142"/>
        <w:gridCol w:w="1276"/>
        <w:gridCol w:w="7466"/>
      </w:tblGrid>
      <w:tr w:rsidR="00A26C7B" w:rsidRPr="00A26C7B" w:rsidTr="00DE5DD6">
        <w:tc>
          <w:tcPr>
            <w:tcW w:w="2082" w:type="dxa"/>
            <w:gridSpan w:val="3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Pr="00A26C7B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每週節數</w:t>
            </w:r>
          </w:p>
        </w:tc>
        <w:tc>
          <w:tcPr>
            <w:tcW w:w="7466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Pr="00A26C7B" w:rsidRDefault="00AC72C3" w:rsidP="00DF570B">
            <w:pPr>
              <w:pStyle w:val="Textbody"/>
              <w:snapToGrid w:val="0"/>
              <w:spacing w:line="280" w:lineRule="atLeast"/>
              <w:rPr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kern w:val="0"/>
                <w:szCs w:val="32"/>
              </w:rPr>
              <w:t>○</w:t>
            </w:r>
            <w:r w:rsidR="00D45294" w:rsidRPr="00A26C7B">
              <w:rPr>
                <w:rFonts w:ascii="Times New Roman" w:eastAsia="標楷體" w:hAnsi="Times New Roman"/>
                <w:color w:val="000000" w:themeColor="text1"/>
                <w:szCs w:val="24"/>
              </w:rPr>
              <w:t>節</w:t>
            </w:r>
          </w:p>
        </w:tc>
      </w:tr>
      <w:tr w:rsidR="00A26C7B" w:rsidRPr="00A26C7B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A26C7B" w:rsidRDefault="00A926FC" w:rsidP="00725C81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合作教學教師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1D24B1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普</w:t>
            </w:r>
            <w:r w:rsidRPr="001D24B1">
              <w:rPr>
                <w:rFonts w:ascii="Times New Roman" w:eastAsia="標楷體" w:hAnsi="Times New Roman" w:hint="eastAsia"/>
                <w:szCs w:val="24"/>
              </w:rPr>
              <w:t>師</w:t>
            </w:r>
            <w:proofErr w:type="gramEnd"/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AC72C3" w:rsidRPr="001D24B1">
              <w:rPr>
                <w:rFonts w:ascii="Times New Roman" w:eastAsia="標楷體" w:hAnsi="Times New Roman"/>
                <w:szCs w:val="24"/>
              </w:rPr>
              <w:t>暫定</w:t>
            </w:r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1D24B1">
              <w:rPr>
                <w:rFonts w:ascii="Times New Roman" w:eastAsia="標楷體" w:hAnsi="Times New Roman" w:hint="eastAsia"/>
                <w:szCs w:val="24"/>
              </w:rPr>
              <w:t>：</w:t>
            </w:r>
          </w:p>
          <w:p w:rsidR="00A926FC" w:rsidRPr="00A26C7B" w:rsidRDefault="00A926FC" w:rsidP="00AC72C3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1D24B1">
              <w:rPr>
                <w:rFonts w:ascii="Times New Roman" w:eastAsia="標楷體" w:hAnsi="Times New Roman" w:hint="eastAsia"/>
                <w:szCs w:val="24"/>
              </w:rPr>
              <w:t>特師</w:t>
            </w:r>
            <w:proofErr w:type="gramEnd"/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確定</w:t>
            </w:r>
            <w:r w:rsidR="00AC72C3" w:rsidRPr="001D24B1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1D24B1">
              <w:rPr>
                <w:rFonts w:ascii="Times New Roman" w:eastAsia="標楷體" w:hAnsi="Times New Roman" w:hint="eastAsia"/>
                <w:szCs w:val="24"/>
              </w:rPr>
              <w:t>：</w:t>
            </w:r>
          </w:p>
        </w:tc>
      </w:tr>
      <w:tr w:rsidR="00A26C7B" w:rsidRPr="00A26C7B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A26C7B" w:rsidRDefault="00937D9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74109B">
              <w:rPr>
                <w:rFonts w:ascii="Times New Roman" w:eastAsia="標楷體" w:hAnsi="Times New Roman" w:hint="eastAsia"/>
                <w:b/>
                <w:szCs w:val="24"/>
              </w:rPr>
              <w:t>實施</w:t>
            </w:r>
            <w:r w:rsidR="00A926FC" w:rsidRPr="0074109B">
              <w:rPr>
                <w:rFonts w:ascii="Times New Roman" w:eastAsia="標楷體" w:hAnsi="Times New Roman" w:hint="eastAsia"/>
                <w:b/>
                <w:szCs w:val="24"/>
              </w:rPr>
              <w:t>班</w:t>
            </w:r>
            <w:r w:rsidR="00A926FC" w:rsidRPr="00A26C7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級</w:t>
            </w:r>
          </w:p>
          <w:p w:rsidR="00AC72C3" w:rsidRDefault="00A926FC" w:rsidP="00AC72C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&amp;</w:t>
            </w:r>
            <w:r w:rsidRPr="00A26C7B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 xml:space="preserve"> </w:t>
            </w:r>
            <w:r w:rsidRPr="00A26C7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特生名單</w:t>
            </w:r>
          </w:p>
          <w:p w:rsidR="00A926FC" w:rsidRPr="00AC72C3" w:rsidRDefault="00AC72C3" w:rsidP="00AC72C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41EE3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C41EE3">
              <w:rPr>
                <w:rFonts w:ascii="Times New Roman" w:eastAsia="標楷體" w:hAnsi="Times New Roman"/>
                <w:szCs w:val="24"/>
              </w:rPr>
              <w:t>暫定</w:t>
            </w:r>
            <w:r w:rsidRPr="00C41EE3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A26C7B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6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班</w:t>
            </w:r>
          </w:p>
          <w:p w:rsidR="00A926FC" w:rsidRPr="00A26C7B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OOO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OOO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OOO</w:t>
            </w:r>
          </w:p>
        </w:tc>
      </w:tr>
      <w:tr w:rsidR="00A26C7B" w:rsidRPr="00A26C7B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A26C7B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合作教學模式</w:t>
            </w:r>
          </w:p>
          <w:p w:rsidR="00A926FC" w:rsidRPr="00A26C7B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(</w:t>
            </w:r>
            <w:r w:rsidRPr="00A26C7B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可複選</w:t>
            </w:r>
            <w:r w:rsidRPr="00A26C7B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)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2E0C" w:rsidRPr="00A26C7B" w:rsidRDefault="00A62E0C" w:rsidP="00A62E0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□</w:t>
            </w:r>
            <w:proofErr w:type="gramStart"/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</w:t>
            </w:r>
            <w:proofErr w:type="gramEnd"/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主一副　□協同教學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□補充教學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□平行教學　□替代教學</w:t>
            </w:r>
          </w:p>
          <w:p w:rsidR="00A62E0C" w:rsidRDefault="00A62E0C" w:rsidP="00A62E0C">
            <w:pPr>
              <w:pStyle w:val="Textbody"/>
              <w:spacing w:line="0" w:lineRule="atLeast"/>
              <w:rPr>
                <w:rFonts w:ascii="Times New Roman" w:eastAsia="標楷體" w:hAnsi="Times New Roman"/>
                <w:strike/>
                <w:color w:val="000000" w:themeColor="text1"/>
                <w:szCs w:val="24"/>
              </w:rPr>
            </w:pP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□分站教學</w:t>
            </w:r>
            <w:r w:rsidRPr="00A26C7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</w:t>
            </w:r>
            <w:r w:rsidRPr="00937D9C">
              <w:rPr>
                <w:rFonts w:ascii="Times New Roman" w:eastAsia="標楷體" w:hAnsi="Times New Roman" w:hint="eastAsia"/>
                <w:strike/>
                <w:color w:val="000000" w:themeColor="text1"/>
                <w:szCs w:val="24"/>
              </w:rPr>
              <w:t xml:space="preserve"> </w:t>
            </w:r>
          </w:p>
          <w:p w:rsidR="00994507" w:rsidRPr="00A26C7B" w:rsidRDefault="00994507" w:rsidP="00A62E0C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b/>
                <w:color w:val="000000" w:themeColor="text1"/>
                <w:sz w:val="16"/>
                <w:szCs w:val="32"/>
              </w:rPr>
            </w:pPr>
            <w:r w:rsidRPr="00A26C7B">
              <w:rPr>
                <w:rFonts w:asciiTheme="majorEastAsia" w:eastAsiaTheme="majorEastAsia" w:hAnsiTheme="majorEastAsia" w:hint="eastAsia"/>
                <w:b/>
                <w:color w:val="000000" w:themeColor="text1"/>
                <w:sz w:val="16"/>
                <w:szCs w:val="32"/>
              </w:rPr>
              <w:t>【備註】合作教學模式</w:t>
            </w:r>
          </w:p>
          <w:p w:rsidR="00994507" w:rsidRPr="00A26C7B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</w:pPr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 xml:space="preserve">1. </w:t>
            </w:r>
            <w:proofErr w:type="gramStart"/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一</w:t>
            </w:r>
            <w:proofErr w:type="gramEnd"/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主一副：</w:t>
            </w:r>
            <w:proofErr w:type="gramStart"/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一</w:t>
            </w:r>
            <w:proofErr w:type="gramEnd"/>
            <w:r w:rsidR="002747D5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師主導教學，</w:t>
            </w:r>
            <w:proofErr w:type="gramStart"/>
            <w:r w:rsidR="002747D5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一</w:t>
            </w:r>
            <w:proofErr w:type="gramEnd"/>
            <w:r w:rsidR="002747D5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師協助（課程深淺調整、蒐集觀察資料或班級管理）。</w:t>
            </w:r>
          </w:p>
          <w:p w:rsidR="00994507" w:rsidRPr="00A26C7B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</w:pPr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 xml:space="preserve">2. </w:t>
            </w:r>
            <w:r w:rsidRPr="00A26C7B"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  <w:t>協同教學</w:t>
            </w:r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：</w:t>
            </w:r>
            <w:proofErr w:type="gramStart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普師講解</w:t>
            </w:r>
            <w:proofErr w:type="gramEnd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，</w:t>
            </w:r>
            <w:proofErr w:type="gramStart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特</w:t>
            </w:r>
            <w:proofErr w:type="gramEnd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師同步示範，兩人藉</w:t>
            </w:r>
            <w:proofErr w:type="gramStart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由共備</w:t>
            </w:r>
            <w:proofErr w:type="gramEnd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，提升教學默契。</w:t>
            </w:r>
          </w:p>
          <w:p w:rsidR="00994507" w:rsidRPr="00A26C7B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</w:pPr>
            <w:r w:rsidRPr="00A26C7B"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  <w:t>3. 補充教學</w:t>
            </w:r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：</w:t>
            </w:r>
            <w:proofErr w:type="gramStart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一</w:t>
            </w:r>
            <w:proofErr w:type="gramEnd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師主導教學，</w:t>
            </w:r>
            <w:proofErr w:type="gramStart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一師於教室</w:t>
            </w:r>
            <w:proofErr w:type="gramEnd"/>
            <w:r w:rsidR="007C38EB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角落進行個別或小組教學。</w:t>
            </w:r>
          </w:p>
          <w:p w:rsidR="00994507" w:rsidRPr="00A26C7B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</w:pPr>
            <w:r w:rsidRPr="00A26C7B"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  <w:t>4</w:t>
            </w:r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 xml:space="preserve">. </w:t>
            </w:r>
            <w:r w:rsidR="002747D5"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平行教學：相同主題，雙向進行。</w:t>
            </w:r>
          </w:p>
          <w:p w:rsidR="00994507" w:rsidRPr="00A26C7B" w:rsidRDefault="00994507" w:rsidP="00994507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</w:pPr>
            <w:r w:rsidRPr="00A26C7B"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  <w:t>5</w:t>
            </w:r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. 替代教學：分大、小組進行不同或相同主題之教學。</w:t>
            </w:r>
          </w:p>
          <w:p w:rsidR="00994507" w:rsidRPr="001D24B1" w:rsidRDefault="00994507" w:rsidP="00A62E0C">
            <w:pPr>
              <w:pStyle w:val="Textbody"/>
              <w:spacing w:line="0" w:lineRule="atLeast"/>
              <w:rPr>
                <w:rFonts w:asciiTheme="majorEastAsia" w:eastAsiaTheme="majorEastAsia" w:hAnsiTheme="majorEastAsia"/>
                <w:color w:val="000000" w:themeColor="text1"/>
                <w:sz w:val="14"/>
                <w:szCs w:val="32"/>
              </w:rPr>
            </w:pPr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6. 分站教學：</w:t>
            </w:r>
            <w:proofErr w:type="gramStart"/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各師以</w:t>
            </w:r>
            <w:proofErr w:type="gramEnd"/>
            <w:r w:rsidRPr="00A26C7B">
              <w:rPr>
                <w:rFonts w:asciiTheme="majorEastAsia" w:eastAsiaTheme="majorEastAsia" w:hAnsiTheme="majorEastAsia" w:hint="eastAsia"/>
                <w:color w:val="000000" w:themeColor="text1"/>
                <w:sz w:val="14"/>
                <w:szCs w:val="32"/>
              </w:rPr>
              <w:t>工作站方式教授不同主題之教學。</w:t>
            </w:r>
          </w:p>
        </w:tc>
      </w:tr>
      <w:tr w:rsidR="00A26C7B" w:rsidRPr="00A26C7B" w:rsidTr="00DE5DD6">
        <w:trPr>
          <w:trHeight w:val="255"/>
        </w:trPr>
        <w:tc>
          <w:tcPr>
            <w:tcW w:w="9548" w:type="dxa"/>
            <w:gridSpan w:val="4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A26C7B" w:rsidRDefault="00A926FC" w:rsidP="00A926FC">
            <w:pPr>
              <w:pStyle w:val="Textbody"/>
              <w:snapToGrid w:val="0"/>
              <w:spacing w:line="280" w:lineRule="atLeast"/>
              <w:ind w:firstLine="2000"/>
              <w:rPr>
                <w:color w:val="000000" w:themeColor="text1"/>
              </w:rPr>
            </w:pPr>
            <w:r w:rsidRPr="00A26C7B">
              <w:rPr>
                <w:rFonts w:ascii="標楷體" w:eastAsia="標楷體" w:hAnsi="標楷體" w:cs="標楷體"/>
                <w:color w:val="000000" w:themeColor="text1"/>
                <w:sz w:val="16"/>
                <w:szCs w:val="20"/>
                <w:shd w:val="clear" w:color="auto" w:fill="FFFFFF"/>
              </w:rPr>
              <w:t>核心素養：勾選的項目建議不宜過多，針對該學年的重點進行勾選</w:t>
            </w:r>
          </w:p>
        </w:tc>
      </w:tr>
      <w:tr w:rsidR="00A926FC" w:rsidTr="00DE5DD6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ind w:left="113" w:right="113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核心素養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A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自主行動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937D9C" w:rsidP="00A926FC">
            <w:pPr>
              <w:pStyle w:val="Textbody"/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A1.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身心素質與自我精進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A2.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系統思考與問題解決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A3.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規劃執行與創新應變</w:t>
            </w:r>
          </w:p>
        </w:tc>
      </w:tr>
      <w:tr w:rsidR="00A926FC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B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溝通互動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B1.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符號運用與溝通表達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B2.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科技資訊與媒體素養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B3.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藝術涵養與美感素養</w:t>
            </w:r>
          </w:p>
        </w:tc>
      </w:tr>
      <w:tr w:rsidR="00A926FC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C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社會參與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C1.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道德實踐與公民意識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C2.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人際關係與團隊合作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C3.</w:t>
            </w:r>
            <w:r w:rsidR="00A926FC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多元文化與國際理解</w:t>
            </w:r>
          </w:p>
        </w:tc>
      </w:tr>
      <w:tr w:rsidR="00A926FC" w:rsidTr="00B10396">
        <w:trPr>
          <w:trHeight w:val="440"/>
        </w:trPr>
        <w:tc>
          <w:tcPr>
            <w:tcW w:w="2082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領綱學習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重點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以下請參照國教署特殊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需求領綱進行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規劃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學習表現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A926FC" w:rsidTr="00B10396">
        <w:trPr>
          <w:trHeight w:val="548"/>
        </w:trPr>
        <w:tc>
          <w:tcPr>
            <w:tcW w:w="2082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0D480D" w:rsidRDefault="00A926FC" w:rsidP="00A926FC">
            <w:pPr>
              <w:widowControl/>
              <w:rPr>
                <w:color w:val="FF0000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學習內容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A926FC" w:rsidRPr="000D480D" w:rsidRDefault="00A926FC" w:rsidP="00A926FC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</w:tr>
      <w:tr w:rsidR="00A926FC" w:rsidTr="00DE5DD6">
        <w:trPr>
          <w:trHeight w:val="1147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融入議題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9E55CF">
            <w:pPr>
              <w:pStyle w:val="Textbody"/>
              <w:snapToGrid w:val="0"/>
              <w:spacing w:line="240" w:lineRule="atLeast"/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個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規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Pr="009E55CF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□性別</w:t>
            </w:r>
            <w:proofErr w:type="gramStart"/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平等□</w:t>
            </w:r>
            <w:proofErr w:type="gramEnd"/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人權□環境□海洋■品德■生命□法治□科技□資訊□安全□防災</w:t>
            </w:r>
          </w:p>
          <w:p w:rsidR="00A926FC" w:rsidRPr="009E55CF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□原住民族教育□家庭教育□生涯規劃□多元文化□閱讀素養□戶外教育□能源</w:t>
            </w:r>
          </w:p>
          <w:p w:rsidR="00A926FC" w:rsidRPr="009E55CF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□國際教育</w:t>
            </w:r>
          </w:p>
          <w:p w:rsidR="00A926FC" w:rsidRPr="00937D9C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</w:pPr>
            <w:r w:rsidRPr="00937D9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【例】</w:t>
            </w:r>
          </w:p>
          <w:p w:rsidR="00A926FC" w:rsidRPr="00937D9C" w:rsidRDefault="00A926FC" w:rsidP="009E55CF">
            <w:pPr>
              <w:pStyle w:val="Textbody"/>
              <w:snapToGrid w:val="0"/>
              <w:spacing w:line="240" w:lineRule="atLeast"/>
              <w:jc w:val="both"/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</w:pPr>
            <w:r w:rsidRPr="00937D9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1.生命教育</w:t>
            </w:r>
            <w:proofErr w:type="gramStart"/>
            <w:r w:rsidRPr="00937D9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（</w:t>
            </w:r>
            <w:proofErr w:type="gramEnd"/>
            <w:r w:rsidRPr="00937D9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家 J4 對家人愛與關懷的表達 。）</w:t>
            </w:r>
          </w:p>
          <w:p w:rsidR="00A926FC" w:rsidRDefault="00A926FC" w:rsidP="009E55CF">
            <w:pPr>
              <w:pStyle w:val="Textbody"/>
              <w:snapToGrid w:val="0"/>
              <w:spacing w:line="240" w:lineRule="atLeast"/>
              <w:jc w:val="both"/>
            </w:pPr>
            <w:r w:rsidRPr="00937D9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2.品德教育</w:t>
            </w:r>
            <w:proofErr w:type="gramStart"/>
            <w:r w:rsidRPr="00937D9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（</w:t>
            </w:r>
            <w:proofErr w:type="gramEnd"/>
            <w:r w:rsidRPr="00937D9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品 J6 關懷弱勢的意涵、策略，及其實踐與反思 。）</w:t>
            </w:r>
          </w:p>
        </w:tc>
      </w:tr>
      <w:tr w:rsidR="00A926FC" w:rsidTr="00937D9C">
        <w:trPr>
          <w:trHeight w:val="1271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74109B" w:rsidRDefault="002A6323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bookmarkStart w:id="0" w:name="_GoBack" w:colFirst="0" w:colLast="1"/>
            <w:r w:rsidRPr="0074109B">
              <w:rPr>
                <w:rFonts w:ascii="Times New Roman" w:eastAsia="標楷體" w:hAnsi="Times New Roman" w:hint="eastAsia"/>
                <w:b/>
                <w:szCs w:val="24"/>
              </w:rPr>
              <w:t>合作</w:t>
            </w:r>
            <w:r w:rsidR="00A926FC" w:rsidRPr="0074109B">
              <w:rPr>
                <w:rFonts w:ascii="Times New Roman" w:eastAsia="標楷體" w:hAnsi="Times New Roman" w:hint="eastAsia"/>
                <w:b/>
                <w:szCs w:val="24"/>
              </w:rPr>
              <w:t>教學</w:t>
            </w:r>
          </w:p>
          <w:p w:rsidR="00A926FC" w:rsidRPr="0074109B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74109B">
              <w:rPr>
                <w:rFonts w:ascii="Times New Roman" w:eastAsia="標楷體" w:hAnsi="Times New Roman"/>
                <w:b/>
                <w:szCs w:val="24"/>
              </w:rPr>
              <w:t>學習目標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6FC" w:rsidRPr="0074109B" w:rsidRDefault="00937D9C" w:rsidP="00937D9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4109B">
              <w:rPr>
                <w:rFonts w:ascii="標楷體" w:eastAsia="標楷體" w:hAnsi="標楷體"/>
                <w:sz w:val="20"/>
                <w:szCs w:val="20"/>
              </w:rPr>
              <w:t>針對特生</w:t>
            </w:r>
            <w:r w:rsidR="001D24B1" w:rsidRPr="0074109B">
              <w:rPr>
                <w:rFonts w:ascii="標楷體" w:eastAsia="標楷體" w:hAnsi="標楷體" w:hint="eastAsia"/>
                <w:sz w:val="20"/>
                <w:szCs w:val="20"/>
              </w:rPr>
              <w:t>在普通班</w:t>
            </w:r>
            <w:r w:rsidRPr="0074109B">
              <w:rPr>
                <w:rFonts w:ascii="標楷體" w:eastAsia="標楷體" w:hAnsi="標楷體"/>
                <w:sz w:val="20"/>
                <w:szCs w:val="20"/>
              </w:rPr>
              <w:t>設計學習目標</w:t>
            </w:r>
          </w:p>
          <w:p w:rsidR="00A926FC" w:rsidRPr="0074109B" w:rsidRDefault="00A926FC" w:rsidP="00937D9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bookmarkEnd w:id="0"/>
      <w:tr w:rsidR="00A926FC" w:rsidTr="00DE5DD6">
        <w:trPr>
          <w:trHeight w:val="42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proofErr w:type="gramStart"/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自（改）編</w:t>
            </w:r>
          </w:p>
        </w:tc>
      </w:tr>
      <w:tr w:rsidR="00A926FC" w:rsidTr="00DE5DD6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學習歷程調整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若選擇「多層次教學」，宜在「學習目標」及「教學活動」至少有兩種組別目標/活動的設計。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   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        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A926FC" w:rsidRDefault="00937D9C" w:rsidP="00276267">
            <w:pPr>
              <w:pStyle w:val="Textbody"/>
              <w:snapToGrid w:val="0"/>
              <w:spacing w:line="280" w:lineRule="atLeast"/>
              <w:jc w:val="both"/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 xml:space="preserve">  </w:t>
            </w: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 w:rsidR="00276267">
              <w:rPr>
                <w:rFonts w:ascii="Times New Roman" w:eastAsia="標楷體" w:hAnsi="Times New Roman" w:hint="eastAsia"/>
                <w:color w:val="000000"/>
                <w:szCs w:val="24"/>
              </w:rPr>
              <w:t>________</w:t>
            </w:r>
          </w:p>
        </w:tc>
      </w:tr>
      <w:tr w:rsidR="00A926FC" w:rsidTr="00DE5DD6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學習環境調整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 w:rsidR="00A926FC">
              <w:rPr>
                <w:rFonts w:ascii="標楷體" w:eastAsia="標楷體" w:hAnsi="標楷體"/>
                <w:color w:val="000000"/>
                <w:szCs w:val="24"/>
              </w:rPr>
              <w:t>教師助理：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E55CF">
              <w:rPr>
                <w:rFonts w:ascii="標楷體" w:eastAsia="標楷體" w:hAnsi="標楷體"/>
                <w:color w:val="000000"/>
                <w:sz w:val="20"/>
                <w:szCs w:val="20"/>
              </w:rPr>
              <w:t>□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 w:rsidR="00A926FC"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A926FC" w:rsidRDefault="00937D9C" w:rsidP="00A926FC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■</w:t>
            </w:r>
            <w:r w:rsidR="00A926FC"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 w:rsidR="00A926FC"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A926FC" w:rsidTr="00DE5DD6">
        <w:trPr>
          <w:trHeight w:val="55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學習評量調整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□評量內容調整: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□評量時間調整:       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□評量情境調整:        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 xml:space="preserve">□評量方式調整:         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□試題（卷）調整: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□提供輔具:</w:t>
            </w:r>
          </w:p>
          <w:p w:rsidR="002A6323" w:rsidRPr="001D24B1" w:rsidRDefault="002A6323" w:rsidP="002A6323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1D24B1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□其他______(請說明)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■評量方式調整</w:t>
            </w:r>
            <w:r w:rsidR="00276267"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：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採取報讀試題，或使用錄音帶報讀的方式，使學生用聽覺代替視　　　　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ind w:firstLine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     覺理解評量題目</w:t>
            </w:r>
            <w:r w:rsidR="00276267" w:rsidRPr="00276267">
              <w:rPr>
                <w:rFonts w:ascii="標楷體" w:eastAsia="標楷體" w:hAnsi="標楷體"/>
                <w:color w:val="000000"/>
                <w:sz w:val="20"/>
                <w:szCs w:val="24"/>
                <w:shd w:val="clear" w:color="auto" w:fill="FFFFFF"/>
              </w:rPr>
              <w:t>。</w:t>
            </w:r>
          </w:p>
        </w:tc>
      </w:tr>
      <w:tr w:rsidR="00A926FC" w:rsidTr="00276267">
        <w:trPr>
          <w:trHeight w:val="98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6FC" w:rsidRDefault="00A926FC" w:rsidP="00276267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A926FC" w:rsidRPr="00276267" w:rsidRDefault="00A926FC" w:rsidP="00276267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sz w:val="22"/>
              </w:rPr>
            </w:pPr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1.教材</w:t>
            </w:r>
            <w:r w:rsidR="00276267" w:rsidRPr="00276267">
              <w:rPr>
                <w:rFonts w:ascii="Times New Roman" w:eastAsia="標楷體" w:hAnsi="Times New Roman"/>
                <w:color w:val="000000"/>
                <w:sz w:val="16"/>
                <w:szCs w:val="24"/>
              </w:rPr>
              <w:t>：</w:t>
            </w:r>
            <w:proofErr w:type="gramStart"/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康軒版數學</w:t>
            </w:r>
            <w:proofErr w:type="gramEnd"/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第三</w:t>
            </w:r>
            <w:proofErr w:type="gramStart"/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冊</w:t>
            </w:r>
            <w:proofErr w:type="gramEnd"/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課本及習作(簡化、減量、分解)、自編學習單、</w:t>
            </w:r>
            <w:r w:rsidRPr="00276267">
              <w:rPr>
                <w:rFonts w:ascii="Times New Roman" w:eastAsia="標楷體" w:hAnsi="Times New Roman"/>
                <w:color w:val="000000"/>
                <w:sz w:val="18"/>
                <w:szCs w:val="20"/>
              </w:rPr>
              <w:t>教學</w:t>
            </w:r>
            <w:proofErr w:type="spellStart"/>
            <w:r w:rsidRPr="00276267">
              <w:rPr>
                <w:rFonts w:ascii="Times New Roman" w:eastAsia="標楷體" w:hAnsi="Times New Roman"/>
                <w:color w:val="000000"/>
                <w:sz w:val="18"/>
                <w:szCs w:val="20"/>
              </w:rPr>
              <w:t>ppt</w:t>
            </w:r>
            <w:proofErr w:type="spellEnd"/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jc w:val="both"/>
            </w:pPr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2.社區資源</w:t>
            </w:r>
            <w:r w:rsidR="00276267" w:rsidRPr="00276267">
              <w:rPr>
                <w:rFonts w:ascii="Times New Roman" w:eastAsia="標楷體" w:hAnsi="Times New Roman"/>
                <w:color w:val="000000"/>
                <w:sz w:val="18"/>
                <w:szCs w:val="24"/>
              </w:rPr>
              <w:t>：</w:t>
            </w:r>
            <w:r w:rsidRPr="00276267">
              <w:rPr>
                <w:rFonts w:ascii="標楷體" w:eastAsia="標楷體" w:hAnsi="標楷體"/>
                <w:color w:val="000000"/>
                <w:sz w:val="18"/>
                <w:szCs w:val="20"/>
              </w:rPr>
              <w:t>義工媽媽、全聯賣場</w:t>
            </w:r>
          </w:p>
        </w:tc>
      </w:tr>
      <w:tr w:rsidR="00A926FC" w:rsidTr="00276267">
        <w:trPr>
          <w:trHeight w:val="1113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6FC" w:rsidRDefault="00A926FC" w:rsidP="00276267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</w:t>
            </w:r>
            <w:r w:rsidR="00276267" w:rsidRPr="00276267">
              <w:rPr>
                <w:rFonts w:ascii="Times New Roman" w:eastAsia="標楷體" w:hAnsi="Times New Roman"/>
                <w:color w:val="000000"/>
                <w:sz w:val="16"/>
                <w:szCs w:val="24"/>
              </w:rPr>
              <w:t>：</w:t>
            </w: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</w:t>
            </w:r>
            <w:r w:rsidR="00276267" w:rsidRPr="00276267">
              <w:rPr>
                <w:rFonts w:ascii="Times New Roman" w:eastAsia="標楷體" w:hAnsi="Times New Roman"/>
                <w:color w:val="000000"/>
                <w:sz w:val="16"/>
                <w:szCs w:val="24"/>
              </w:rPr>
              <w:t>：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係指能夠提升、維持、或改善身障學生學習功能的物品、設備零件、或產品系統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  <w:p w:rsidR="00A926FC" w:rsidRDefault="00A926FC" w:rsidP="00276267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  <w:r w:rsidR="00276267"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。</w:t>
            </w:r>
          </w:p>
        </w:tc>
      </w:tr>
      <w:tr w:rsidR="00A926FC" w:rsidTr="00B647EA">
        <w:trPr>
          <w:trHeight w:val="652"/>
        </w:trPr>
        <w:tc>
          <w:tcPr>
            <w:tcW w:w="9548" w:type="dxa"/>
            <w:gridSpan w:val="4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0"/>
              </w:rPr>
              <w:t>上學期</w:t>
            </w:r>
            <w:r>
              <w:rPr>
                <w:rFonts w:ascii="標楷體" w:eastAsia="標楷體" w:hAnsi="標楷體"/>
                <w:b/>
                <w:color w:val="000000"/>
                <w:szCs w:val="20"/>
              </w:rPr>
              <w:t>教學進度表</w:t>
            </w:r>
          </w:p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課程請說明多層次教學設計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(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分組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)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之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教學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內容；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A926FC" w:rsidTr="00F537E1"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A926FC" w:rsidTr="00F537E1">
        <w:trPr>
          <w:trHeight w:val="468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402" w:rsidRDefault="00D54402" w:rsidP="00A926FC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A926FC" w:rsidP="00A926FC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18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lastRenderedPageBreak/>
              <w:t>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F3515">
        <w:trPr>
          <w:trHeight w:val="441"/>
        </w:trPr>
        <w:tc>
          <w:tcPr>
            <w:tcW w:w="9548" w:type="dxa"/>
            <w:gridSpan w:val="4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0"/>
              </w:rPr>
              <w:t>下學期</w:t>
            </w:r>
            <w:r>
              <w:rPr>
                <w:rFonts w:ascii="標楷體" w:eastAsia="標楷體" w:hAnsi="標楷體"/>
                <w:b/>
                <w:color w:val="000000"/>
                <w:szCs w:val="20"/>
              </w:rPr>
              <w:t>教學進度表</w:t>
            </w:r>
          </w:p>
          <w:p w:rsidR="00A926FC" w:rsidRPr="00F14283" w:rsidRDefault="00A926FC" w:rsidP="00A926FC">
            <w:pPr>
              <w:autoSpaceDE w:val="0"/>
              <w:adjustRightInd w:val="0"/>
              <w:jc w:val="center"/>
              <w:textAlignment w:val="auto"/>
              <w:rPr>
                <w:rFonts w:ascii="標楷體" w:eastAsia="標楷體" w:hAnsi="標楷體" w:cs="ZenKai-Light"/>
                <w:sz w:val="22"/>
                <w:szCs w:val="22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課程請說明多層次教學設計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(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分組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)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之</w:t>
            </w:r>
            <w:r>
              <w:rPr>
                <w:rFonts w:ascii="Times New Roman" w:eastAsia="標楷體" w:hAnsi="Times New Roman" w:hint="eastAsia"/>
                <w:color w:val="000000"/>
                <w:sz w:val="16"/>
                <w:szCs w:val="24"/>
                <w:shd w:val="clear" w:color="auto" w:fill="FFFFFF"/>
              </w:rPr>
              <w:t>教學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內容；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A926FC" w:rsidTr="00AD6211">
        <w:trPr>
          <w:trHeight w:val="441"/>
        </w:trPr>
        <w:tc>
          <w:tcPr>
            <w:tcW w:w="806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8742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643449"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lastRenderedPageBreak/>
              <w:t>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16"/>
              </w:rPr>
              <w:t>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12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13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14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15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16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17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18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19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4E60D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B647EA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20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  <w:tr w:rsidR="00A926FC" w:rsidTr="00F537E1">
        <w:trPr>
          <w:trHeight w:val="441"/>
        </w:trPr>
        <w:tc>
          <w:tcPr>
            <w:tcW w:w="806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FC" w:rsidRPr="00643449" w:rsidRDefault="00A926FC" w:rsidP="00A926FC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21</w:t>
            </w:r>
          </w:p>
        </w:tc>
        <w:tc>
          <w:tcPr>
            <w:tcW w:w="8742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45A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教學單元：</w:t>
            </w:r>
          </w:p>
          <w:p w:rsidR="00A926FC" w:rsidRPr="00121A1E" w:rsidRDefault="00B8745A" w:rsidP="00B8745A">
            <w:pPr>
              <w:autoSpaceDE w:val="0"/>
              <w:adjustRightInd w:val="0"/>
              <w:textAlignment w:val="auto"/>
              <w:rPr>
                <w:rFonts w:ascii="標楷體" w:eastAsia="標楷體" w:hAnsi="標楷體" w:cs="ZenKai-Light"/>
                <w:sz w:val="24"/>
                <w:szCs w:val="24"/>
              </w:rPr>
            </w:pPr>
            <w:r w:rsidRPr="00F537E1">
              <w:rPr>
                <w:rFonts w:ascii="標楷體" w:eastAsia="標楷體" w:hAnsi="標楷體" w:cs="ZenKai-Light" w:hint="eastAsia"/>
                <w:sz w:val="24"/>
                <w:szCs w:val="24"/>
              </w:rPr>
              <w:t>教學內容：</w:t>
            </w:r>
          </w:p>
        </w:tc>
      </w:tr>
    </w:tbl>
    <w:p w:rsidR="00F537E1" w:rsidRPr="00837A66" w:rsidRDefault="00F537E1" w:rsidP="00994507">
      <w:pPr>
        <w:pStyle w:val="Textbody"/>
        <w:spacing w:line="400" w:lineRule="exact"/>
        <w:rPr>
          <w:rFonts w:ascii="Times New Roman" w:eastAsia="標楷體" w:hAnsi="Times New Roman"/>
          <w:color w:val="0070C0"/>
          <w:szCs w:val="32"/>
        </w:rPr>
      </w:pPr>
    </w:p>
    <w:sectPr w:rsidR="00F537E1" w:rsidRPr="00837A66" w:rsidSect="00DE5DD6">
      <w:footerReference w:type="default" r:id="rId7"/>
      <w:pgSz w:w="11906" w:h="16838"/>
      <w:pgMar w:top="1077" w:right="1134" w:bottom="567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9D9" w:rsidRDefault="006759D9" w:rsidP="00DE5DD6">
      <w:r>
        <w:separator/>
      </w:r>
    </w:p>
  </w:endnote>
  <w:endnote w:type="continuationSeparator" w:id="0">
    <w:p w:rsidR="006759D9" w:rsidRDefault="006759D9" w:rsidP="00DE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ZenKai-Light">
    <w:altName w:val="華康娃娃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270514"/>
      <w:docPartObj>
        <w:docPartGallery w:val="Page Numbers (Bottom of Page)"/>
        <w:docPartUnique/>
      </w:docPartObj>
    </w:sdtPr>
    <w:sdtEndPr/>
    <w:sdtContent>
      <w:p w:rsidR="004E60DA" w:rsidRDefault="004E60D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09B" w:rsidRPr="0074109B">
          <w:rPr>
            <w:noProof/>
            <w:lang w:val="zh-TW"/>
          </w:rPr>
          <w:t>4</w:t>
        </w:r>
        <w:r>
          <w:fldChar w:fldCharType="end"/>
        </w:r>
      </w:p>
    </w:sdtContent>
  </w:sdt>
  <w:p w:rsidR="004E60DA" w:rsidRDefault="004E60D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9D9" w:rsidRDefault="006759D9" w:rsidP="00DE5DD6">
      <w:r w:rsidRPr="00DE5DD6">
        <w:rPr>
          <w:color w:val="000000"/>
        </w:rPr>
        <w:separator/>
      </w:r>
    </w:p>
  </w:footnote>
  <w:footnote w:type="continuationSeparator" w:id="0">
    <w:p w:rsidR="006759D9" w:rsidRDefault="006759D9" w:rsidP="00DE5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D6"/>
    <w:rsid w:val="000505E0"/>
    <w:rsid w:val="00057AAD"/>
    <w:rsid w:val="000656BE"/>
    <w:rsid w:val="00067450"/>
    <w:rsid w:val="000833D7"/>
    <w:rsid w:val="000A1763"/>
    <w:rsid w:val="000D480D"/>
    <w:rsid w:val="000F15FA"/>
    <w:rsid w:val="00121A1E"/>
    <w:rsid w:val="00122F77"/>
    <w:rsid w:val="00151234"/>
    <w:rsid w:val="001A02BF"/>
    <w:rsid w:val="001B454E"/>
    <w:rsid w:val="001D24B1"/>
    <w:rsid w:val="001D36D4"/>
    <w:rsid w:val="002307ED"/>
    <w:rsid w:val="00245FE1"/>
    <w:rsid w:val="00255FBD"/>
    <w:rsid w:val="002747D5"/>
    <w:rsid w:val="00276267"/>
    <w:rsid w:val="002A6323"/>
    <w:rsid w:val="003077F5"/>
    <w:rsid w:val="00313D21"/>
    <w:rsid w:val="0032139F"/>
    <w:rsid w:val="00371301"/>
    <w:rsid w:val="003C0E8C"/>
    <w:rsid w:val="003D4F77"/>
    <w:rsid w:val="003F1984"/>
    <w:rsid w:val="00407682"/>
    <w:rsid w:val="004649B0"/>
    <w:rsid w:val="004A298F"/>
    <w:rsid w:val="004C63EE"/>
    <w:rsid w:val="004D29F0"/>
    <w:rsid w:val="004E60DA"/>
    <w:rsid w:val="005169ED"/>
    <w:rsid w:val="00537EA6"/>
    <w:rsid w:val="00557869"/>
    <w:rsid w:val="005731D9"/>
    <w:rsid w:val="005744E0"/>
    <w:rsid w:val="00593C37"/>
    <w:rsid w:val="005A107F"/>
    <w:rsid w:val="005B0701"/>
    <w:rsid w:val="006105AA"/>
    <w:rsid w:val="00643449"/>
    <w:rsid w:val="00663CC8"/>
    <w:rsid w:val="006759D9"/>
    <w:rsid w:val="00725C81"/>
    <w:rsid w:val="0074109B"/>
    <w:rsid w:val="00796C0A"/>
    <w:rsid w:val="007A71D8"/>
    <w:rsid w:val="007B3466"/>
    <w:rsid w:val="007C38EB"/>
    <w:rsid w:val="007D017F"/>
    <w:rsid w:val="007E403C"/>
    <w:rsid w:val="00812174"/>
    <w:rsid w:val="008121D2"/>
    <w:rsid w:val="00837A66"/>
    <w:rsid w:val="00872B43"/>
    <w:rsid w:val="008B2C70"/>
    <w:rsid w:val="00920797"/>
    <w:rsid w:val="00937D9C"/>
    <w:rsid w:val="00952D84"/>
    <w:rsid w:val="00972850"/>
    <w:rsid w:val="00972B82"/>
    <w:rsid w:val="00986D15"/>
    <w:rsid w:val="00994507"/>
    <w:rsid w:val="009B6009"/>
    <w:rsid w:val="009E55CF"/>
    <w:rsid w:val="00A26C7B"/>
    <w:rsid w:val="00A36DF2"/>
    <w:rsid w:val="00A57FAF"/>
    <w:rsid w:val="00A62E0C"/>
    <w:rsid w:val="00A926FC"/>
    <w:rsid w:val="00AC72C3"/>
    <w:rsid w:val="00B23BEC"/>
    <w:rsid w:val="00B52C05"/>
    <w:rsid w:val="00B55039"/>
    <w:rsid w:val="00B6286D"/>
    <w:rsid w:val="00B647EA"/>
    <w:rsid w:val="00B8745A"/>
    <w:rsid w:val="00BD3E46"/>
    <w:rsid w:val="00C41EE3"/>
    <w:rsid w:val="00C42C22"/>
    <w:rsid w:val="00C50124"/>
    <w:rsid w:val="00C528CF"/>
    <w:rsid w:val="00C701D1"/>
    <w:rsid w:val="00C71D66"/>
    <w:rsid w:val="00C82BF2"/>
    <w:rsid w:val="00C9460E"/>
    <w:rsid w:val="00CA053E"/>
    <w:rsid w:val="00CD20CB"/>
    <w:rsid w:val="00D25560"/>
    <w:rsid w:val="00D45294"/>
    <w:rsid w:val="00D54402"/>
    <w:rsid w:val="00D57CA4"/>
    <w:rsid w:val="00D57E72"/>
    <w:rsid w:val="00DB0F99"/>
    <w:rsid w:val="00DE5DD6"/>
    <w:rsid w:val="00DF1D19"/>
    <w:rsid w:val="00DF4ACE"/>
    <w:rsid w:val="00DF570B"/>
    <w:rsid w:val="00E118C1"/>
    <w:rsid w:val="00ED0EC2"/>
    <w:rsid w:val="00ED554C"/>
    <w:rsid w:val="00F14283"/>
    <w:rsid w:val="00F24800"/>
    <w:rsid w:val="00F537E1"/>
    <w:rsid w:val="00F543C3"/>
    <w:rsid w:val="00F74531"/>
    <w:rsid w:val="00FC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F90E16-0E61-441F-A8C2-1A34185C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D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5DD6"/>
  </w:style>
  <w:style w:type="paragraph" w:customStyle="1" w:styleId="Textbody">
    <w:name w:val="Text body"/>
    <w:rsid w:val="00DE5DD6"/>
    <w:pPr>
      <w:widowControl w:val="0"/>
      <w:suppressAutoHyphens/>
    </w:pPr>
    <w:rPr>
      <w:kern w:val="3"/>
      <w:sz w:val="24"/>
      <w:szCs w:val="22"/>
    </w:rPr>
  </w:style>
  <w:style w:type="paragraph" w:styleId="a3">
    <w:name w:val="List Paragraph"/>
    <w:basedOn w:val="Textbody"/>
    <w:rsid w:val="00DE5DD6"/>
    <w:pPr>
      <w:ind w:left="480"/>
    </w:pPr>
  </w:style>
  <w:style w:type="paragraph" w:customStyle="1" w:styleId="1">
    <w:name w:val="頁首1"/>
    <w:basedOn w:val="Textbody"/>
    <w:rsid w:val="00DE5DD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customStyle="1" w:styleId="10">
    <w:name w:val="頁尾1"/>
    <w:basedOn w:val="Textbody"/>
    <w:rsid w:val="00DE5DD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4">
    <w:name w:val="Balloon Text"/>
    <w:basedOn w:val="Textbody"/>
    <w:rsid w:val="00DE5DD6"/>
    <w:rPr>
      <w:rFonts w:ascii="Cambria" w:hAnsi="Cambria"/>
      <w:kern w:val="0"/>
      <w:sz w:val="18"/>
      <w:szCs w:val="18"/>
    </w:rPr>
  </w:style>
  <w:style w:type="paragraph" w:customStyle="1" w:styleId="TableContents">
    <w:name w:val="Table Contents"/>
    <w:basedOn w:val="Standard"/>
    <w:rsid w:val="00DE5DD6"/>
    <w:pPr>
      <w:suppressLineNumbers/>
    </w:pPr>
  </w:style>
  <w:style w:type="paragraph" w:customStyle="1" w:styleId="Framecontents">
    <w:name w:val="Frame contents"/>
    <w:basedOn w:val="Standard"/>
    <w:rsid w:val="00DE5DD6"/>
  </w:style>
  <w:style w:type="character" w:customStyle="1" w:styleId="a5">
    <w:name w:val="頁首 字元"/>
    <w:rsid w:val="00DE5DD6"/>
    <w:rPr>
      <w:sz w:val="20"/>
      <w:szCs w:val="20"/>
    </w:rPr>
  </w:style>
  <w:style w:type="character" w:customStyle="1" w:styleId="a6">
    <w:name w:val="頁尾 字元"/>
    <w:uiPriority w:val="99"/>
    <w:rsid w:val="00DE5DD6"/>
    <w:rPr>
      <w:sz w:val="20"/>
      <w:szCs w:val="20"/>
    </w:rPr>
  </w:style>
  <w:style w:type="character" w:customStyle="1" w:styleId="a7">
    <w:name w:val="註解方塊文字 字元"/>
    <w:rsid w:val="00DE5DD6"/>
    <w:rPr>
      <w:rFonts w:ascii="Cambria" w:eastAsia="新細明體" w:hAnsi="Cambria" w:cs="Times New Roman"/>
      <w:sz w:val="18"/>
      <w:szCs w:val="18"/>
    </w:rPr>
  </w:style>
  <w:style w:type="paragraph" w:styleId="a8">
    <w:name w:val="header"/>
    <w:basedOn w:val="a"/>
    <w:link w:val="11"/>
    <w:uiPriority w:val="99"/>
    <w:unhideWhenUsed/>
    <w:rsid w:val="00DB0F99"/>
    <w:pPr>
      <w:tabs>
        <w:tab w:val="center" w:pos="4153"/>
        <w:tab w:val="right" w:pos="8306"/>
      </w:tabs>
      <w:snapToGrid w:val="0"/>
    </w:pPr>
  </w:style>
  <w:style w:type="character" w:customStyle="1" w:styleId="11">
    <w:name w:val="頁首 字元1"/>
    <w:basedOn w:val="a0"/>
    <w:link w:val="a8"/>
    <w:uiPriority w:val="99"/>
    <w:rsid w:val="00DB0F99"/>
  </w:style>
  <w:style w:type="paragraph" w:styleId="a9">
    <w:name w:val="footer"/>
    <w:basedOn w:val="a"/>
    <w:link w:val="12"/>
    <w:uiPriority w:val="99"/>
    <w:unhideWhenUsed/>
    <w:rsid w:val="00DB0F99"/>
    <w:pPr>
      <w:tabs>
        <w:tab w:val="center" w:pos="4153"/>
        <w:tab w:val="right" w:pos="8306"/>
      </w:tabs>
      <w:snapToGrid w:val="0"/>
    </w:pPr>
  </w:style>
  <w:style w:type="character" w:customStyle="1" w:styleId="12">
    <w:name w:val="頁尾 字元1"/>
    <w:basedOn w:val="a0"/>
    <w:link w:val="a9"/>
    <w:uiPriority w:val="99"/>
    <w:rsid w:val="00DB0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8A9FC-69EF-4834-B9CD-4EDC7233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4</cp:revision>
  <cp:lastPrinted>2025-02-24T05:43:00Z</cp:lastPrinted>
  <dcterms:created xsi:type="dcterms:W3CDTF">2025-03-31T06:43:00Z</dcterms:created>
  <dcterms:modified xsi:type="dcterms:W3CDTF">2025-05-07T00:56:00Z</dcterms:modified>
</cp:coreProperties>
</file>