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D6" w:rsidRDefault="004E60DA">
      <w:pPr>
        <w:pStyle w:val="Textbody"/>
        <w:pageBreakBefore/>
        <w:widowControl/>
        <w:rPr>
          <w:rFonts w:ascii="Times New Roman" w:eastAsia="標楷體" w:hAnsi="Times New Roman"/>
          <w:color w:val="000000"/>
        </w:rPr>
      </w:pPr>
      <w:r>
        <w:rPr>
          <w:noProof/>
        </w:rPr>
        <mc:AlternateContent>
          <mc:Choice Requires="wps">
            <w:drawing>
              <wp:anchor distT="0" distB="0" distL="114300" distR="114300" simplePos="0" relativeHeight="251658752" behindDoc="0" locked="0" layoutInCell="1" allowOverlap="1">
                <wp:simplePos x="0" y="0"/>
                <wp:positionH relativeFrom="column">
                  <wp:posOffset>-20375</wp:posOffset>
                </wp:positionH>
                <wp:positionV relativeFrom="paragraph">
                  <wp:posOffset>-341989</wp:posOffset>
                </wp:positionV>
                <wp:extent cx="1272208" cy="4286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208" cy="428625"/>
                        </a:xfrm>
                        <a:prstGeom prst="rect">
                          <a:avLst/>
                        </a:prstGeom>
                        <a:noFill/>
                        <a:ln w="9398">
                          <a:noFill/>
                          <a:miter lim="800000"/>
                          <a:headEnd/>
                          <a:tailEnd/>
                        </a:ln>
                        <a:extLst>
                          <a:ext uri="{909E8E84-426E-40DD-AFC4-6F175D3DCCD1}">
                            <a14:hiddenFill xmlns:a14="http://schemas.microsoft.com/office/drawing/2010/main">
                              <a:solidFill>
                                <a:srgbClr val="FFFFFF"/>
                              </a:solidFill>
                            </a14:hiddenFill>
                          </a:ext>
                        </a:extLst>
                      </wps:spPr>
                      <wps:txbx>
                        <w:txbxContent>
                          <w:p w:rsidR="00DE5DD6" w:rsidRPr="00DF570B" w:rsidRDefault="00DF570B" w:rsidP="005B0701">
                            <w:pPr>
                              <w:pStyle w:val="Textbody"/>
                              <w:jc w:val="center"/>
                              <w:rPr>
                                <w:rFonts w:ascii="標楷體" w:eastAsia="標楷體" w:hAnsi="標楷體"/>
                                <w:color w:val="FF0000"/>
                                <w:sz w:val="28"/>
                              </w:rPr>
                            </w:pPr>
                            <w:r w:rsidRPr="00DF570B">
                              <w:rPr>
                                <w:rFonts w:ascii="標楷體" w:eastAsia="標楷體" w:hAnsi="標楷體" w:hint="eastAsia"/>
                                <w:color w:val="FF0000"/>
                                <w:sz w:val="28"/>
                              </w:rPr>
                              <w:t>融合課程</w:t>
                            </w:r>
                            <w:r w:rsidR="00C50124" w:rsidRPr="00DF570B">
                              <w:rPr>
                                <w:rFonts w:ascii="標楷體" w:eastAsia="標楷體" w:hAnsi="標楷體" w:hint="eastAsia"/>
                                <w:color w:val="FF0000"/>
                                <w:sz w:val="28"/>
                              </w:rPr>
                              <w:t>版</w:t>
                            </w:r>
                          </w:p>
                          <w:p w:rsidR="00DE5DD6" w:rsidRPr="00C50124" w:rsidRDefault="00DE5DD6">
                            <w:pPr>
                              <w:pStyle w:val="Textbody"/>
                              <w:rPr>
                                <w:sz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6pt;margin-top:-26.95pt;width:100.15pt;height:3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" filled="f" stroked="f" strokeweight=".74pt">
                <v:textbox>
                  <w:txbxContent>
                    <w:p w:rsidR="00DE5DD6" w:rsidRPr="00DF570B" w:rsidRDefault="00DF570B" w:rsidP="005B0701">
                      <w:pPr>
                        <w:pStyle w:val="Textbody"/>
                        <w:jc w:val="center"/>
                        <w:rPr>
                          <w:rFonts w:ascii="標楷體" w:eastAsia="標楷體" w:hAnsi="標楷體"/>
                          <w:color w:val="FF0000"/>
                          <w:sz w:val="28"/>
                        </w:rPr>
                      </w:pPr>
                      <w:r w:rsidRPr="00DF570B">
                        <w:rPr>
                          <w:rFonts w:ascii="標楷體" w:eastAsia="標楷體" w:hAnsi="標楷體" w:hint="eastAsia"/>
                          <w:color w:val="FF0000"/>
                          <w:sz w:val="28"/>
                        </w:rPr>
                        <w:t>融合課程</w:t>
                      </w:r>
                      <w:r w:rsidR="00C50124" w:rsidRPr="00DF570B">
                        <w:rPr>
                          <w:rFonts w:ascii="標楷體" w:eastAsia="標楷體" w:hAnsi="標楷體" w:hint="eastAsia"/>
                          <w:color w:val="FF0000"/>
                          <w:sz w:val="28"/>
                        </w:rPr>
                        <w:t>版</w:t>
                      </w:r>
                    </w:p>
                    <w:p w:rsidR="00DE5DD6" w:rsidRPr="00C50124" w:rsidRDefault="00DE5DD6">
                      <w:pPr>
                        <w:pStyle w:val="Textbody"/>
                        <w:rPr>
                          <w:sz w:val="28"/>
                        </w:rPr>
                      </w:pPr>
                    </w:p>
                  </w:txbxContent>
                </v:textbox>
              </v:shape>
            </w:pict>
          </mc:Fallback>
        </mc:AlternateContent>
      </w:r>
    </w:p>
    <w:p w:rsidR="00DE5DD6" w:rsidRPr="00A26C7B" w:rsidRDefault="00D45294">
      <w:pPr>
        <w:pStyle w:val="Textbody"/>
        <w:jc w:val="center"/>
        <w:rPr>
          <w:rFonts w:ascii="Times New Roman" w:eastAsia="標楷體" w:hAnsi="Times New Roman"/>
          <w:b/>
          <w:color w:val="000000" w:themeColor="text1"/>
          <w:kern w:val="0"/>
          <w:sz w:val="32"/>
          <w:szCs w:val="32"/>
        </w:rPr>
      </w:pPr>
      <w:r w:rsidRPr="00A26C7B">
        <w:rPr>
          <w:rFonts w:ascii="Times New Roman" w:eastAsia="標楷體" w:hAnsi="Times New Roman"/>
          <w:b/>
          <w:color w:val="000000" w:themeColor="text1"/>
          <w:kern w:val="0"/>
          <w:sz w:val="32"/>
          <w:szCs w:val="32"/>
        </w:rPr>
        <w:t xml:space="preserve">  </w:t>
      </w:r>
      <w:r w:rsidRPr="00A26C7B">
        <w:rPr>
          <w:rFonts w:ascii="Times New Roman" w:eastAsia="標楷體" w:hAnsi="Times New Roman"/>
          <w:b/>
          <w:color w:val="000000" w:themeColor="text1"/>
          <w:kern w:val="0"/>
          <w:sz w:val="32"/>
          <w:szCs w:val="32"/>
        </w:rPr>
        <w:t>彰化縣</w:t>
      </w:r>
      <w:r w:rsidRPr="00A26C7B">
        <w:rPr>
          <w:rFonts w:ascii="Times New Roman" w:eastAsia="標楷體" w:hAnsi="Times New Roman"/>
          <w:b/>
          <w:color w:val="000000" w:themeColor="text1"/>
          <w:kern w:val="0"/>
          <w:sz w:val="32"/>
          <w:szCs w:val="32"/>
        </w:rPr>
        <w:t>○○</w:t>
      </w:r>
      <w:r w:rsidRPr="00A26C7B">
        <w:rPr>
          <w:rFonts w:ascii="Times New Roman" w:eastAsia="標楷體" w:hAnsi="Times New Roman"/>
          <w:b/>
          <w:color w:val="000000" w:themeColor="text1"/>
          <w:kern w:val="0"/>
          <w:sz w:val="32"/>
          <w:szCs w:val="32"/>
        </w:rPr>
        <w:t>國</w:t>
      </w:r>
      <w:r w:rsidR="00255FBD" w:rsidRPr="00A26C7B">
        <w:rPr>
          <w:rFonts w:ascii="Times New Roman" w:eastAsia="標楷體" w:hAnsi="Times New Roman" w:hint="eastAsia"/>
          <w:b/>
          <w:color w:val="000000" w:themeColor="text1"/>
          <w:kern w:val="0"/>
          <w:sz w:val="32"/>
          <w:szCs w:val="32"/>
        </w:rPr>
        <w:t>中</w:t>
      </w:r>
      <w:r w:rsidR="00255FBD" w:rsidRPr="00A26C7B">
        <w:rPr>
          <w:rFonts w:ascii="Times New Roman" w:eastAsia="標楷體" w:hAnsi="Times New Roman" w:hint="eastAsia"/>
          <w:b/>
          <w:color w:val="000000" w:themeColor="text1"/>
          <w:kern w:val="0"/>
          <w:sz w:val="32"/>
          <w:szCs w:val="32"/>
        </w:rPr>
        <w:t>(</w:t>
      </w:r>
      <w:r w:rsidRPr="00A26C7B">
        <w:rPr>
          <w:rFonts w:ascii="Times New Roman" w:eastAsia="標楷體" w:hAnsi="Times New Roman"/>
          <w:b/>
          <w:color w:val="000000" w:themeColor="text1"/>
          <w:kern w:val="0"/>
          <w:sz w:val="32"/>
          <w:szCs w:val="32"/>
        </w:rPr>
        <w:t>小</w:t>
      </w:r>
      <w:r w:rsidR="00255FBD" w:rsidRPr="00A26C7B">
        <w:rPr>
          <w:rFonts w:ascii="Times New Roman" w:eastAsia="標楷體" w:hAnsi="Times New Roman" w:hint="eastAsia"/>
          <w:b/>
          <w:color w:val="000000" w:themeColor="text1"/>
          <w:kern w:val="0"/>
          <w:sz w:val="32"/>
          <w:szCs w:val="32"/>
        </w:rPr>
        <w:t>)</w:t>
      </w:r>
      <w:r w:rsidR="005B0701" w:rsidRPr="00A26C7B">
        <w:rPr>
          <w:rFonts w:ascii="Times New Roman" w:eastAsia="標楷體" w:hAnsi="Times New Roman"/>
          <w:b/>
          <w:color w:val="000000" w:themeColor="text1"/>
          <w:kern w:val="0"/>
          <w:sz w:val="32"/>
          <w:szCs w:val="32"/>
        </w:rPr>
        <w:t>11</w:t>
      </w:r>
      <w:r w:rsidR="00DF4ACE" w:rsidRPr="00A26C7B">
        <w:rPr>
          <w:rFonts w:ascii="Times New Roman" w:eastAsia="標楷體" w:hAnsi="Times New Roman"/>
          <w:b/>
          <w:color w:val="000000" w:themeColor="text1"/>
          <w:kern w:val="0"/>
          <w:sz w:val="32"/>
          <w:szCs w:val="32"/>
        </w:rPr>
        <w:t>3</w:t>
      </w:r>
      <w:r w:rsidRPr="00A26C7B">
        <w:rPr>
          <w:rFonts w:ascii="Times New Roman" w:eastAsia="標楷體" w:hAnsi="Times New Roman"/>
          <w:b/>
          <w:color w:val="000000" w:themeColor="text1"/>
          <w:kern w:val="0"/>
          <w:sz w:val="32"/>
          <w:szCs w:val="32"/>
        </w:rPr>
        <w:t>學年度課程計畫</w:t>
      </w:r>
    </w:p>
    <w:p w:rsidR="00DF4ACE" w:rsidRPr="00A26C7B" w:rsidRDefault="00CD20CB" w:rsidP="005A107F">
      <w:pPr>
        <w:pStyle w:val="Textbody"/>
        <w:jc w:val="center"/>
        <w:rPr>
          <w:rFonts w:ascii="標楷體" w:eastAsia="標楷體" w:hAnsi="標楷體"/>
          <w:color w:val="000000" w:themeColor="text1"/>
        </w:rPr>
      </w:pPr>
      <w:r w:rsidRPr="00A26C7B">
        <w:rPr>
          <w:rFonts w:ascii="新細明體" w:hAnsi="新細明體" w:hint="eastAsia"/>
          <w:color w:val="000000" w:themeColor="text1"/>
        </w:rPr>
        <w:t>□</w:t>
      </w:r>
      <w:r w:rsidR="00DF4ACE" w:rsidRPr="00A26C7B">
        <w:rPr>
          <w:rFonts w:ascii="標楷體" w:eastAsia="標楷體" w:hAnsi="標楷體" w:hint="eastAsia"/>
          <w:color w:val="000000" w:themeColor="text1"/>
        </w:rPr>
        <w:t>集中式特教班</w:t>
      </w:r>
      <w:r w:rsidR="005A107F" w:rsidRPr="00A26C7B">
        <w:rPr>
          <w:rFonts w:ascii="標楷體" w:eastAsia="標楷體" w:hAnsi="標楷體" w:hint="eastAsia"/>
          <w:color w:val="000000" w:themeColor="text1"/>
        </w:rPr>
        <w:t xml:space="preserve">  </w:t>
      </w:r>
      <w:r w:rsidR="005A107F" w:rsidRPr="00A26C7B">
        <w:rPr>
          <w:rFonts w:ascii="新細明體" w:hAnsi="新細明體" w:hint="eastAsia"/>
          <w:color w:val="000000" w:themeColor="text1"/>
        </w:rPr>
        <w:t>□</w:t>
      </w:r>
      <w:r w:rsidR="005A107F" w:rsidRPr="00A26C7B">
        <w:rPr>
          <w:rFonts w:ascii="標楷體" w:eastAsia="標楷體" w:hAnsi="標楷體" w:hint="eastAsia"/>
          <w:color w:val="000000" w:themeColor="text1"/>
        </w:rPr>
        <w:t xml:space="preserve">分散式資源班  </w:t>
      </w:r>
      <w:r w:rsidR="005A107F" w:rsidRPr="00A26C7B">
        <w:rPr>
          <w:rFonts w:ascii="新細明體" w:hAnsi="新細明體" w:hint="eastAsia"/>
          <w:color w:val="000000" w:themeColor="text1"/>
        </w:rPr>
        <w:t>□</w:t>
      </w:r>
      <w:r w:rsidR="005A107F" w:rsidRPr="00A26C7B">
        <w:rPr>
          <w:rFonts w:ascii="標楷體" w:eastAsia="標楷體" w:hAnsi="標楷體" w:hint="eastAsia"/>
          <w:color w:val="000000" w:themeColor="text1"/>
        </w:rPr>
        <w:t>巡迴輔導班</w:t>
      </w:r>
    </w:p>
    <w:p w:rsidR="00DE5DD6" w:rsidRPr="00A26C7B" w:rsidRDefault="00DF570B">
      <w:pPr>
        <w:pStyle w:val="Textbody"/>
        <w:rPr>
          <w:rFonts w:ascii="Times New Roman" w:eastAsia="標楷體" w:hAnsi="Times New Roman"/>
          <w:b/>
          <w:color w:val="000000" w:themeColor="text1"/>
          <w:kern w:val="0"/>
          <w:sz w:val="28"/>
          <w:szCs w:val="32"/>
        </w:rPr>
      </w:pPr>
      <w:r w:rsidRPr="00A26C7B">
        <w:rPr>
          <w:rFonts w:ascii="Times New Roman" w:eastAsia="標楷體" w:hAnsi="Times New Roman" w:hint="eastAsia"/>
          <w:b/>
          <w:color w:val="000000" w:themeColor="text1"/>
          <w:kern w:val="0"/>
          <w:sz w:val="28"/>
          <w:szCs w:val="32"/>
        </w:rPr>
        <w:t>一、融合課程</w:t>
      </w:r>
      <w:r w:rsidRPr="00A26C7B">
        <w:rPr>
          <w:rFonts w:ascii="Times New Roman" w:eastAsia="標楷體" w:hAnsi="Times New Roman" w:hint="eastAsia"/>
          <w:b/>
          <w:color w:val="000000" w:themeColor="text1"/>
          <w:kern w:val="0"/>
          <w:sz w:val="28"/>
          <w:szCs w:val="32"/>
        </w:rPr>
        <w:t>-</w:t>
      </w:r>
      <w:r w:rsidR="006105AA" w:rsidRPr="00A26C7B">
        <w:rPr>
          <w:rFonts w:ascii="Times New Roman" w:eastAsia="標楷體" w:hAnsi="Times New Roman" w:hint="eastAsia"/>
          <w:b/>
          <w:color w:val="000000" w:themeColor="text1"/>
          <w:kern w:val="0"/>
          <w:sz w:val="28"/>
          <w:szCs w:val="32"/>
        </w:rPr>
        <w:t>健康與</w:t>
      </w:r>
      <w:r w:rsidRPr="00A26C7B">
        <w:rPr>
          <w:rFonts w:ascii="Times New Roman" w:eastAsia="標楷體" w:hAnsi="Times New Roman" w:hint="eastAsia"/>
          <w:b/>
          <w:color w:val="000000" w:themeColor="text1"/>
          <w:kern w:val="0"/>
          <w:sz w:val="28"/>
          <w:szCs w:val="32"/>
        </w:rPr>
        <w:t>體育領域</w:t>
      </w:r>
      <w:r w:rsidR="006105AA" w:rsidRPr="00A26C7B">
        <w:rPr>
          <w:rFonts w:ascii="Times New Roman" w:eastAsia="標楷體" w:hAnsi="Times New Roman"/>
          <w:b/>
          <w:color w:val="000000" w:themeColor="text1"/>
          <w:kern w:val="0"/>
          <w:sz w:val="28"/>
          <w:szCs w:val="32"/>
        </w:rPr>
        <w:t>(</w:t>
      </w:r>
      <w:r w:rsidR="006105AA" w:rsidRPr="00A26C7B">
        <w:rPr>
          <w:rFonts w:ascii="Times New Roman" w:eastAsia="標楷體" w:hAnsi="Times New Roman"/>
          <w:b/>
          <w:color w:val="000000" w:themeColor="text1"/>
          <w:kern w:val="0"/>
          <w:sz w:val="28"/>
          <w:szCs w:val="32"/>
        </w:rPr>
        <w:t>體育</w:t>
      </w:r>
      <w:r w:rsidR="006105AA" w:rsidRPr="00A26C7B">
        <w:rPr>
          <w:rFonts w:ascii="Times New Roman" w:eastAsia="標楷體" w:hAnsi="Times New Roman"/>
          <w:b/>
          <w:color w:val="000000" w:themeColor="text1"/>
          <w:kern w:val="0"/>
          <w:sz w:val="28"/>
          <w:szCs w:val="32"/>
        </w:rPr>
        <w:t>)</w:t>
      </w:r>
      <w:r w:rsidRPr="00A26C7B">
        <w:rPr>
          <w:rFonts w:ascii="Times New Roman" w:eastAsia="標楷體" w:hAnsi="Times New Roman" w:hint="eastAsia"/>
          <w:b/>
          <w:color w:val="000000" w:themeColor="text1"/>
          <w:kern w:val="0"/>
          <w:sz w:val="28"/>
          <w:szCs w:val="32"/>
        </w:rPr>
        <w:t>(</w:t>
      </w:r>
      <w:r w:rsidR="006105AA" w:rsidRPr="00A26C7B">
        <w:rPr>
          <w:rFonts w:ascii="Times New Roman" w:eastAsia="標楷體" w:hAnsi="Times New Roman" w:hint="eastAsia"/>
          <w:b/>
          <w:color w:val="000000" w:themeColor="text1"/>
          <w:kern w:val="0"/>
          <w:sz w:val="28"/>
          <w:szCs w:val="32"/>
        </w:rPr>
        <w:t>依不同融合</w:t>
      </w:r>
      <w:r w:rsidRPr="00A26C7B">
        <w:rPr>
          <w:rFonts w:ascii="Times New Roman" w:eastAsia="標楷體" w:hAnsi="Times New Roman" w:hint="eastAsia"/>
          <w:b/>
          <w:color w:val="000000" w:themeColor="text1"/>
          <w:kern w:val="0"/>
          <w:sz w:val="28"/>
          <w:szCs w:val="32"/>
        </w:rPr>
        <w:t>班級分別撰寫，每班一份</w:t>
      </w:r>
      <w:r w:rsidRPr="00A26C7B">
        <w:rPr>
          <w:rFonts w:ascii="Times New Roman" w:eastAsia="標楷體" w:hAnsi="Times New Roman" w:hint="eastAsia"/>
          <w:b/>
          <w:color w:val="000000" w:themeColor="text1"/>
          <w:kern w:val="0"/>
          <w:sz w:val="28"/>
          <w:szCs w:val="32"/>
        </w:rPr>
        <w:t>)</w:t>
      </w:r>
    </w:p>
    <w:tbl>
      <w:tblPr>
        <w:tblW w:w="9548" w:type="dxa"/>
        <w:tblLayout w:type="fixed"/>
        <w:tblCellMar>
          <w:left w:w="10" w:type="dxa"/>
          <w:right w:w="10" w:type="dxa"/>
        </w:tblCellMar>
        <w:tblLook w:val="04A0" w:firstRow="1" w:lastRow="0" w:firstColumn="1" w:lastColumn="0" w:noHBand="0" w:noVBand="1"/>
      </w:tblPr>
      <w:tblGrid>
        <w:gridCol w:w="664"/>
        <w:gridCol w:w="142"/>
        <w:gridCol w:w="1276"/>
        <w:gridCol w:w="7466"/>
      </w:tblGrid>
      <w:tr w:rsidR="00A26C7B" w:rsidRPr="00A26C7B" w:rsidTr="00DE5DD6">
        <w:tc>
          <w:tcPr>
            <w:tcW w:w="2082" w:type="dxa"/>
            <w:gridSpan w:val="3"/>
            <w:tcBorders>
              <w:top w:val="double" w:sz="12"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DE5DD6" w:rsidRPr="00A26C7B" w:rsidRDefault="00D45294">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b/>
                <w:color w:val="000000" w:themeColor="text1"/>
                <w:szCs w:val="24"/>
              </w:rPr>
              <w:t>每週節數</w:t>
            </w:r>
          </w:p>
        </w:tc>
        <w:tc>
          <w:tcPr>
            <w:tcW w:w="7466" w:type="dxa"/>
            <w:tcBorders>
              <w:top w:val="double" w:sz="12"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DE5DD6" w:rsidRPr="00A26C7B" w:rsidRDefault="009B6009" w:rsidP="00DF570B">
            <w:pPr>
              <w:pStyle w:val="Textbody"/>
              <w:snapToGrid w:val="0"/>
              <w:spacing w:line="280" w:lineRule="atLeast"/>
              <w:rPr>
                <w:color w:val="000000" w:themeColor="text1"/>
              </w:rPr>
            </w:pPr>
            <w:r w:rsidRPr="00A26C7B">
              <w:rPr>
                <w:rFonts w:ascii="Times New Roman" w:eastAsia="標楷體" w:hAnsi="Times New Roman" w:hint="eastAsia"/>
                <w:b/>
                <w:color w:val="000000" w:themeColor="text1"/>
                <w:kern w:val="0"/>
                <w:szCs w:val="32"/>
              </w:rPr>
              <w:t>2</w:t>
            </w:r>
            <w:r w:rsidR="00D45294" w:rsidRPr="00A26C7B">
              <w:rPr>
                <w:rFonts w:ascii="Times New Roman" w:eastAsia="標楷體" w:hAnsi="Times New Roman"/>
                <w:color w:val="000000" w:themeColor="text1"/>
                <w:szCs w:val="24"/>
              </w:rPr>
              <w:t>節</w:t>
            </w:r>
          </w:p>
        </w:tc>
      </w:tr>
      <w:tr w:rsidR="00A26C7B" w:rsidRPr="00A26C7B" w:rsidTr="00DE5DD6">
        <w:trPr>
          <w:trHeight w:val="688"/>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hint="eastAsia"/>
                <w:b/>
                <w:color w:val="000000" w:themeColor="text1"/>
                <w:szCs w:val="24"/>
              </w:rPr>
              <w:t>合作教學教師</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普師</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暫定</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w:t>
            </w:r>
          </w:p>
          <w:p w:rsidR="00A926FC" w:rsidRPr="00A26C7B" w:rsidRDefault="00A926FC" w:rsidP="00A926FC">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特師</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暫定</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w:t>
            </w:r>
          </w:p>
        </w:tc>
      </w:tr>
      <w:tr w:rsidR="00A26C7B" w:rsidRPr="00A26C7B" w:rsidTr="00DE5DD6">
        <w:trPr>
          <w:trHeight w:val="688"/>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hint="eastAsia"/>
                <w:b/>
                <w:color w:val="000000" w:themeColor="text1"/>
                <w:szCs w:val="24"/>
              </w:rPr>
              <w:t>融合班級</w:t>
            </w:r>
          </w:p>
          <w:p w:rsidR="00A926FC" w:rsidRPr="00A26C7B" w:rsidRDefault="00A926FC" w:rsidP="00A926FC">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hint="eastAsia"/>
                <w:b/>
                <w:color w:val="000000" w:themeColor="text1"/>
                <w:szCs w:val="24"/>
              </w:rPr>
              <w:t>&amp;</w:t>
            </w:r>
            <w:r w:rsidRPr="00A26C7B">
              <w:rPr>
                <w:rFonts w:ascii="Times New Roman" w:eastAsia="標楷體" w:hAnsi="Times New Roman"/>
                <w:b/>
                <w:color w:val="000000" w:themeColor="text1"/>
                <w:szCs w:val="24"/>
              </w:rPr>
              <w:t xml:space="preserve"> </w:t>
            </w:r>
            <w:r w:rsidRPr="00A26C7B">
              <w:rPr>
                <w:rFonts w:ascii="Times New Roman" w:eastAsia="標楷體" w:hAnsi="Times New Roman" w:hint="eastAsia"/>
                <w:b/>
                <w:color w:val="000000" w:themeColor="text1"/>
                <w:szCs w:val="24"/>
              </w:rPr>
              <w:t>特生名單</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6</w:t>
            </w:r>
            <w:r w:rsidRPr="00A26C7B">
              <w:rPr>
                <w:rFonts w:ascii="Times New Roman" w:eastAsia="標楷體" w:hAnsi="Times New Roman" w:hint="eastAsia"/>
                <w:color w:val="000000" w:themeColor="text1"/>
                <w:szCs w:val="24"/>
              </w:rPr>
              <w:t>年</w:t>
            </w:r>
            <w:r w:rsidRPr="00A26C7B">
              <w:rPr>
                <w:rFonts w:ascii="Times New Roman" w:eastAsia="標楷體" w:hAnsi="Times New Roman" w:hint="eastAsia"/>
                <w:color w:val="000000" w:themeColor="text1"/>
                <w:szCs w:val="24"/>
              </w:rPr>
              <w:t>5</w:t>
            </w:r>
            <w:r w:rsidRPr="00A26C7B">
              <w:rPr>
                <w:rFonts w:ascii="Times New Roman" w:eastAsia="標楷體" w:hAnsi="Times New Roman" w:hint="eastAsia"/>
                <w:color w:val="000000" w:themeColor="text1"/>
                <w:szCs w:val="24"/>
              </w:rPr>
              <w:t>班</w:t>
            </w:r>
          </w:p>
          <w:p w:rsidR="00A926FC" w:rsidRPr="00A26C7B" w:rsidRDefault="00A926FC" w:rsidP="00A926FC">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OOO</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OOO</w:t>
            </w:r>
            <w:r w:rsidRPr="00A26C7B">
              <w:rPr>
                <w:rFonts w:ascii="Times New Roman" w:eastAsia="標楷體" w:hAnsi="Times New Roman" w:hint="eastAsia"/>
                <w:color w:val="000000" w:themeColor="text1"/>
                <w:szCs w:val="24"/>
              </w:rPr>
              <w:t>、</w:t>
            </w:r>
            <w:r w:rsidRPr="00A26C7B">
              <w:rPr>
                <w:rFonts w:ascii="Times New Roman" w:eastAsia="標楷體" w:hAnsi="Times New Roman" w:hint="eastAsia"/>
                <w:color w:val="000000" w:themeColor="text1"/>
                <w:szCs w:val="24"/>
              </w:rPr>
              <w:t>OOO</w:t>
            </w:r>
          </w:p>
        </w:tc>
      </w:tr>
      <w:tr w:rsidR="00A26C7B" w:rsidRPr="00A26C7B" w:rsidTr="00DE5DD6">
        <w:trPr>
          <w:trHeight w:val="688"/>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hint="eastAsia"/>
                <w:b/>
                <w:color w:val="000000" w:themeColor="text1"/>
                <w:szCs w:val="24"/>
              </w:rPr>
              <w:t>合作教學模式</w:t>
            </w:r>
          </w:p>
          <w:p w:rsidR="00A926FC" w:rsidRPr="00A26C7B" w:rsidRDefault="00A926FC" w:rsidP="00A926FC">
            <w:pPr>
              <w:pStyle w:val="Textbody"/>
              <w:snapToGrid w:val="0"/>
              <w:spacing w:line="280" w:lineRule="atLeast"/>
              <w:jc w:val="center"/>
              <w:rPr>
                <w:rFonts w:ascii="Times New Roman" w:eastAsia="標楷體" w:hAnsi="Times New Roman"/>
                <w:b/>
                <w:color w:val="000000" w:themeColor="text1"/>
                <w:szCs w:val="24"/>
              </w:rPr>
            </w:pPr>
            <w:r w:rsidRPr="00A26C7B">
              <w:rPr>
                <w:rFonts w:ascii="Times New Roman" w:eastAsia="標楷體" w:hAnsi="Times New Roman" w:hint="eastAsia"/>
                <w:b/>
                <w:color w:val="000000" w:themeColor="text1"/>
                <w:szCs w:val="24"/>
              </w:rPr>
              <w:t>(</w:t>
            </w:r>
            <w:r w:rsidRPr="00A26C7B">
              <w:rPr>
                <w:rFonts w:ascii="Times New Roman" w:eastAsia="標楷體" w:hAnsi="Times New Roman"/>
                <w:b/>
                <w:color w:val="000000" w:themeColor="text1"/>
                <w:szCs w:val="24"/>
              </w:rPr>
              <w:t>可複選</w:t>
            </w:r>
            <w:r w:rsidRPr="00A26C7B">
              <w:rPr>
                <w:rFonts w:ascii="Times New Roman" w:eastAsia="標楷體" w:hAnsi="Times New Roman"/>
                <w:b/>
                <w:color w:val="000000" w:themeColor="text1"/>
                <w:szCs w:val="24"/>
              </w:rPr>
              <w:t>)</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994507" w:rsidRPr="00A26C7B" w:rsidRDefault="00994507" w:rsidP="00994507">
            <w:pPr>
              <w:pStyle w:val="Textbody"/>
              <w:spacing w:line="0" w:lineRule="atLeast"/>
              <w:rPr>
                <w:rFonts w:asciiTheme="majorEastAsia" w:eastAsiaTheme="majorEastAsia" w:hAnsiTheme="majorEastAsia"/>
                <w:b/>
                <w:color w:val="000000" w:themeColor="text1"/>
                <w:sz w:val="16"/>
                <w:szCs w:val="32"/>
              </w:rPr>
            </w:pPr>
            <w:r w:rsidRPr="00A26C7B">
              <w:rPr>
                <w:rFonts w:asciiTheme="majorEastAsia" w:eastAsiaTheme="majorEastAsia" w:hAnsiTheme="majorEastAsia" w:hint="eastAsia"/>
                <w:b/>
                <w:color w:val="000000" w:themeColor="text1"/>
                <w:sz w:val="16"/>
                <w:szCs w:val="32"/>
              </w:rPr>
              <w:t>【備註】合作教學模式</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hint="eastAsia"/>
                <w:color w:val="000000" w:themeColor="text1"/>
                <w:sz w:val="14"/>
                <w:szCs w:val="32"/>
              </w:rPr>
              <w:t>1. 一主一副：一</w:t>
            </w:r>
            <w:r w:rsidR="002747D5" w:rsidRPr="00A26C7B">
              <w:rPr>
                <w:rFonts w:asciiTheme="majorEastAsia" w:eastAsiaTheme="majorEastAsia" w:hAnsiTheme="majorEastAsia" w:hint="eastAsia"/>
                <w:color w:val="000000" w:themeColor="text1"/>
                <w:sz w:val="14"/>
                <w:szCs w:val="32"/>
              </w:rPr>
              <w:t>師主導教學，一師協助（課程深淺調整、蒐集觀察資料或班級管理）。</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hint="eastAsia"/>
                <w:color w:val="000000" w:themeColor="text1"/>
                <w:sz w:val="14"/>
                <w:szCs w:val="32"/>
              </w:rPr>
              <w:t xml:space="preserve">2. </w:t>
            </w:r>
            <w:r w:rsidRPr="00A26C7B">
              <w:rPr>
                <w:rFonts w:asciiTheme="majorEastAsia" w:eastAsiaTheme="majorEastAsia" w:hAnsiTheme="majorEastAsia"/>
                <w:color w:val="000000" w:themeColor="text1"/>
                <w:sz w:val="14"/>
                <w:szCs w:val="32"/>
              </w:rPr>
              <w:t>協同教學</w:t>
            </w:r>
            <w:r w:rsidRPr="00A26C7B">
              <w:rPr>
                <w:rFonts w:asciiTheme="majorEastAsia" w:eastAsiaTheme="majorEastAsia" w:hAnsiTheme="majorEastAsia" w:hint="eastAsia"/>
                <w:color w:val="000000" w:themeColor="text1"/>
                <w:sz w:val="14"/>
                <w:szCs w:val="32"/>
              </w:rPr>
              <w:t>：</w:t>
            </w:r>
            <w:r w:rsidR="007C38EB" w:rsidRPr="00A26C7B">
              <w:rPr>
                <w:rFonts w:asciiTheme="majorEastAsia" w:eastAsiaTheme="majorEastAsia" w:hAnsiTheme="majorEastAsia" w:hint="eastAsia"/>
                <w:color w:val="000000" w:themeColor="text1"/>
                <w:sz w:val="14"/>
                <w:szCs w:val="32"/>
              </w:rPr>
              <w:t>普師講解，特師同步示範，兩人藉由共備，提升教學默契。</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color w:val="000000" w:themeColor="text1"/>
                <w:sz w:val="14"/>
                <w:szCs w:val="32"/>
              </w:rPr>
              <w:t>3. 補充教學</w:t>
            </w:r>
            <w:r w:rsidRPr="00A26C7B">
              <w:rPr>
                <w:rFonts w:asciiTheme="majorEastAsia" w:eastAsiaTheme="majorEastAsia" w:hAnsiTheme="majorEastAsia" w:hint="eastAsia"/>
                <w:color w:val="000000" w:themeColor="text1"/>
                <w:sz w:val="14"/>
                <w:szCs w:val="32"/>
              </w:rPr>
              <w:t>：</w:t>
            </w:r>
            <w:r w:rsidR="007C38EB" w:rsidRPr="00A26C7B">
              <w:rPr>
                <w:rFonts w:asciiTheme="majorEastAsia" w:eastAsiaTheme="majorEastAsia" w:hAnsiTheme="majorEastAsia" w:hint="eastAsia"/>
                <w:color w:val="000000" w:themeColor="text1"/>
                <w:sz w:val="14"/>
                <w:szCs w:val="32"/>
              </w:rPr>
              <w:t>一師主導教學，一師於教室角落進行個別或小組教學。</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color w:val="000000" w:themeColor="text1"/>
                <w:sz w:val="14"/>
                <w:szCs w:val="32"/>
              </w:rPr>
              <w:t>4</w:t>
            </w:r>
            <w:r w:rsidRPr="00A26C7B">
              <w:rPr>
                <w:rFonts w:asciiTheme="majorEastAsia" w:eastAsiaTheme="majorEastAsia" w:hAnsiTheme="majorEastAsia" w:hint="eastAsia"/>
                <w:color w:val="000000" w:themeColor="text1"/>
                <w:sz w:val="14"/>
                <w:szCs w:val="32"/>
              </w:rPr>
              <w:t xml:space="preserve">. </w:t>
            </w:r>
            <w:r w:rsidR="002747D5" w:rsidRPr="00A26C7B">
              <w:rPr>
                <w:rFonts w:asciiTheme="majorEastAsia" w:eastAsiaTheme="majorEastAsia" w:hAnsiTheme="majorEastAsia" w:hint="eastAsia"/>
                <w:color w:val="000000" w:themeColor="text1"/>
                <w:sz w:val="14"/>
                <w:szCs w:val="32"/>
              </w:rPr>
              <w:t>平行教學：相同主題，雙向進行。</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color w:val="000000" w:themeColor="text1"/>
                <w:sz w:val="14"/>
                <w:szCs w:val="32"/>
              </w:rPr>
              <w:t>5</w:t>
            </w:r>
            <w:r w:rsidRPr="00A26C7B">
              <w:rPr>
                <w:rFonts w:asciiTheme="majorEastAsia" w:eastAsiaTheme="majorEastAsia" w:hAnsiTheme="majorEastAsia" w:hint="eastAsia"/>
                <w:color w:val="000000" w:themeColor="text1"/>
                <w:sz w:val="14"/>
                <w:szCs w:val="32"/>
              </w:rPr>
              <w:t>. 替代教學：分大、小組進行不同或相同主題之教學。</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hint="eastAsia"/>
                <w:color w:val="000000" w:themeColor="text1"/>
                <w:sz w:val="14"/>
                <w:szCs w:val="32"/>
              </w:rPr>
              <w:t>6. 分站教學：各師以工作站方式教授不同主題之教學。</w:t>
            </w:r>
          </w:p>
          <w:p w:rsidR="00994507" w:rsidRPr="00A26C7B" w:rsidRDefault="00994507" w:rsidP="00994507">
            <w:pPr>
              <w:pStyle w:val="Textbody"/>
              <w:spacing w:line="0" w:lineRule="atLeast"/>
              <w:rPr>
                <w:rFonts w:asciiTheme="majorEastAsia" w:eastAsiaTheme="majorEastAsia" w:hAnsiTheme="majorEastAsia"/>
                <w:color w:val="000000" w:themeColor="text1"/>
                <w:sz w:val="14"/>
                <w:szCs w:val="32"/>
              </w:rPr>
            </w:pPr>
            <w:r w:rsidRPr="00A26C7B">
              <w:rPr>
                <w:rFonts w:asciiTheme="majorEastAsia" w:eastAsiaTheme="majorEastAsia" w:hAnsiTheme="majorEastAsia"/>
                <w:color w:val="000000" w:themeColor="text1"/>
                <w:sz w:val="14"/>
                <w:szCs w:val="32"/>
              </w:rPr>
              <w:t>7</w:t>
            </w:r>
            <w:r w:rsidRPr="00A26C7B">
              <w:rPr>
                <w:rFonts w:asciiTheme="majorEastAsia" w:eastAsiaTheme="majorEastAsia" w:hAnsiTheme="majorEastAsia" w:hint="eastAsia"/>
                <w:color w:val="000000" w:themeColor="text1"/>
                <w:sz w:val="14"/>
                <w:szCs w:val="32"/>
              </w:rPr>
              <w:t>. 循環教學：</w:t>
            </w:r>
            <w:r w:rsidR="007C38EB" w:rsidRPr="00A26C7B">
              <w:rPr>
                <w:rFonts w:asciiTheme="majorEastAsia" w:eastAsiaTheme="majorEastAsia" w:hAnsiTheme="majorEastAsia" w:hint="eastAsia"/>
                <w:color w:val="000000" w:themeColor="text1"/>
                <w:sz w:val="14"/>
                <w:szCs w:val="32"/>
              </w:rPr>
              <w:t>依照不同上課主題輪流交換教學。</w:t>
            </w:r>
          </w:p>
          <w:p w:rsidR="00A926FC" w:rsidRPr="00A26C7B" w:rsidRDefault="00A926FC" w:rsidP="00A926FC">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□一主一副　□協同教學</w:t>
            </w:r>
            <w:r w:rsidRPr="00A26C7B">
              <w:rPr>
                <w:rFonts w:ascii="Times New Roman" w:eastAsia="標楷體" w:hAnsi="Times New Roman" w:hint="eastAsia"/>
                <w:color w:val="000000" w:themeColor="text1"/>
                <w:szCs w:val="24"/>
              </w:rPr>
              <w:t xml:space="preserve">  </w:t>
            </w:r>
            <w:r w:rsidRPr="00A26C7B">
              <w:rPr>
                <w:rFonts w:ascii="Times New Roman" w:eastAsia="標楷體" w:hAnsi="Times New Roman" w:hint="eastAsia"/>
                <w:color w:val="000000" w:themeColor="text1"/>
                <w:szCs w:val="24"/>
              </w:rPr>
              <w:t>□補充教學</w:t>
            </w:r>
            <w:r w:rsidRPr="00A26C7B">
              <w:rPr>
                <w:rFonts w:ascii="Times New Roman" w:eastAsia="標楷體" w:hAnsi="Times New Roman" w:hint="eastAsia"/>
                <w:color w:val="000000" w:themeColor="text1"/>
                <w:szCs w:val="24"/>
              </w:rPr>
              <w:t xml:space="preserve">  </w:t>
            </w:r>
            <w:r w:rsidRPr="00A26C7B">
              <w:rPr>
                <w:rFonts w:ascii="Times New Roman" w:eastAsia="標楷體" w:hAnsi="Times New Roman" w:hint="eastAsia"/>
                <w:color w:val="000000" w:themeColor="text1"/>
                <w:szCs w:val="24"/>
              </w:rPr>
              <w:t>□平行教學　□替代教學</w:t>
            </w:r>
          </w:p>
          <w:p w:rsidR="00994507" w:rsidRPr="00A26C7B" w:rsidRDefault="00A926FC" w:rsidP="00994507">
            <w:pPr>
              <w:pStyle w:val="Textbody"/>
              <w:snapToGrid w:val="0"/>
              <w:spacing w:line="280" w:lineRule="atLeast"/>
              <w:rPr>
                <w:rFonts w:ascii="Times New Roman" w:eastAsia="標楷體" w:hAnsi="Times New Roman"/>
                <w:color w:val="000000" w:themeColor="text1"/>
                <w:szCs w:val="24"/>
              </w:rPr>
            </w:pPr>
            <w:r w:rsidRPr="00A26C7B">
              <w:rPr>
                <w:rFonts w:ascii="Times New Roman" w:eastAsia="標楷體" w:hAnsi="Times New Roman" w:hint="eastAsia"/>
                <w:color w:val="000000" w:themeColor="text1"/>
                <w:szCs w:val="24"/>
              </w:rPr>
              <w:t>□分站教學</w:t>
            </w:r>
            <w:r w:rsidRPr="00A26C7B">
              <w:rPr>
                <w:rFonts w:ascii="Times New Roman" w:eastAsia="標楷體" w:hAnsi="Times New Roman" w:hint="eastAsia"/>
                <w:color w:val="000000" w:themeColor="text1"/>
                <w:szCs w:val="24"/>
              </w:rPr>
              <w:t xml:space="preserve">    </w:t>
            </w:r>
            <w:r w:rsidRPr="00A26C7B">
              <w:rPr>
                <w:rFonts w:ascii="Times New Roman" w:eastAsia="標楷體" w:hAnsi="Times New Roman" w:hint="eastAsia"/>
                <w:color w:val="000000" w:themeColor="text1"/>
                <w:szCs w:val="24"/>
              </w:rPr>
              <w:t>□循環教學</w:t>
            </w:r>
          </w:p>
        </w:tc>
        <w:bookmarkStart w:id="0" w:name="_GoBack"/>
        <w:bookmarkEnd w:id="0"/>
      </w:tr>
      <w:tr w:rsidR="00A26C7B" w:rsidRPr="00A26C7B" w:rsidTr="00DE5DD6">
        <w:trPr>
          <w:trHeight w:val="255"/>
        </w:trPr>
        <w:tc>
          <w:tcPr>
            <w:tcW w:w="9548" w:type="dxa"/>
            <w:gridSpan w:val="4"/>
            <w:tcBorders>
              <w:top w:val="single" w:sz="4" w:space="0" w:color="000000"/>
              <w:left w:val="double" w:sz="12" w:space="0" w:color="000000"/>
              <w:bottom w:val="single" w:sz="4" w:space="0" w:color="000000"/>
              <w:right w:val="double" w:sz="12" w:space="0" w:color="000000"/>
            </w:tcBorders>
            <w:tcMar>
              <w:top w:w="0" w:type="dxa"/>
              <w:left w:w="108" w:type="dxa"/>
              <w:bottom w:w="0" w:type="dxa"/>
              <w:right w:w="108" w:type="dxa"/>
            </w:tcMar>
            <w:vAlign w:val="center"/>
          </w:tcPr>
          <w:p w:rsidR="00A926FC" w:rsidRPr="00A26C7B" w:rsidRDefault="00A926FC" w:rsidP="00A926FC">
            <w:pPr>
              <w:pStyle w:val="Textbody"/>
              <w:snapToGrid w:val="0"/>
              <w:spacing w:line="280" w:lineRule="atLeast"/>
              <w:ind w:firstLine="2000"/>
              <w:rPr>
                <w:color w:val="000000" w:themeColor="text1"/>
              </w:rPr>
            </w:pPr>
            <w:r w:rsidRPr="00A26C7B">
              <w:rPr>
                <w:rFonts w:ascii="標楷體" w:eastAsia="標楷體" w:hAnsi="標楷體" w:cs="標楷體"/>
                <w:color w:val="000000" w:themeColor="text1"/>
                <w:sz w:val="16"/>
                <w:szCs w:val="20"/>
                <w:shd w:val="clear" w:color="auto" w:fill="FFFFFF"/>
              </w:rPr>
              <w:t>核心素養：勾選的項目建議不宜過多，針對該學年的重點進行勾選</w:t>
            </w:r>
          </w:p>
        </w:tc>
      </w:tr>
      <w:tr w:rsidR="00A926FC" w:rsidTr="00DE5DD6">
        <w:trPr>
          <w:trHeight w:val="405"/>
        </w:trPr>
        <w:tc>
          <w:tcPr>
            <w:tcW w:w="664" w:type="dxa"/>
            <w:vMerge w:val="restart"/>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ind w:left="113" w:right="113"/>
              <w:jc w:val="center"/>
              <w:rPr>
                <w:rFonts w:ascii="Times New Roman" w:eastAsia="標楷體" w:hAnsi="Times New Roman"/>
                <w:b/>
                <w:color w:val="000000"/>
              </w:rPr>
            </w:pPr>
            <w:r>
              <w:rPr>
                <w:rFonts w:ascii="Times New Roman" w:eastAsia="標楷體" w:hAnsi="Times New Roman"/>
                <w:b/>
                <w:color w:val="000000"/>
              </w:rPr>
              <w:t>核心素養</w:t>
            </w: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jc w:val="center"/>
              <w:rPr>
                <w:rFonts w:ascii="Times New Roman" w:eastAsia="標楷體" w:hAnsi="Times New Roman"/>
                <w:b/>
                <w:color w:val="000000"/>
                <w:szCs w:val="24"/>
              </w:rPr>
            </w:pPr>
            <w:r>
              <w:rPr>
                <w:rFonts w:ascii="Times New Roman" w:eastAsia="標楷體" w:hAnsi="Times New Roman"/>
                <w:b/>
                <w:color w:val="000000"/>
                <w:szCs w:val="24"/>
              </w:rPr>
              <w:t>A</w:t>
            </w:r>
            <w:r>
              <w:rPr>
                <w:rFonts w:ascii="Times New Roman" w:eastAsia="標楷體" w:hAnsi="Times New Roman"/>
                <w:b/>
                <w:color w:val="000000"/>
                <w:szCs w:val="24"/>
              </w:rPr>
              <w:t>自主行動</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pPr>
            <w:r>
              <w:rPr>
                <w:rFonts w:ascii="Wingdings" w:eastAsia="Wingdings" w:hAnsi="Wingdings" w:cs="Wingdings"/>
                <w:color w:val="000000"/>
                <w:sz w:val="20"/>
                <w:szCs w:val="20"/>
              </w:rPr>
              <w:t></w:t>
            </w:r>
            <w:r>
              <w:rPr>
                <w:rFonts w:ascii="Times New Roman" w:eastAsia="標楷體" w:hAnsi="Times New Roman"/>
                <w:color w:val="000000"/>
                <w:sz w:val="20"/>
                <w:szCs w:val="20"/>
              </w:rPr>
              <w:t>A1.</w:t>
            </w:r>
            <w:r>
              <w:rPr>
                <w:rFonts w:ascii="Times New Roman" w:eastAsia="標楷體" w:hAnsi="Times New Roman"/>
                <w:color w:val="000000"/>
                <w:sz w:val="20"/>
                <w:szCs w:val="20"/>
              </w:rPr>
              <w:t>身心素質與自我精進</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A2.</w:t>
            </w:r>
            <w:r>
              <w:rPr>
                <w:rFonts w:ascii="Times New Roman" w:eastAsia="標楷體" w:hAnsi="Times New Roman"/>
                <w:color w:val="000000"/>
                <w:sz w:val="20"/>
                <w:szCs w:val="20"/>
              </w:rPr>
              <w:t>系統思考與問題解決</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A3.</w:t>
            </w:r>
            <w:r>
              <w:rPr>
                <w:rFonts w:ascii="Times New Roman" w:eastAsia="標楷體" w:hAnsi="Times New Roman"/>
                <w:color w:val="000000"/>
                <w:sz w:val="20"/>
                <w:szCs w:val="20"/>
              </w:rPr>
              <w:t>規劃執行與創新應變</w:t>
            </w:r>
          </w:p>
        </w:tc>
      </w:tr>
      <w:tr w:rsidR="00A926FC" w:rsidTr="00DE5DD6">
        <w:trPr>
          <w:trHeight w:val="405"/>
        </w:trPr>
        <w:tc>
          <w:tcPr>
            <w:tcW w:w="664" w:type="dxa"/>
            <w:vMerge/>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widowControl/>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B</w:t>
            </w:r>
            <w:r>
              <w:rPr>
                <w:rFonts w:ascii="Times New Roman" w:eastAsia="標楷體" w:hAnsi="Times New Roman"/>
                <w:b/>
                <w:color w:val="000000"/>
                <w:szCs w:val="24"/>
              </w:rPr>
              <w:t>溝通互動</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pPr>
            <w:r>
              <w:rPr>
                <w:rFonts w:ascii="Wingdings" w:eastAsia="Wingdings" w:hAnsi="Wingdings" w:cs="Wingdings"/>
                <w:color w:val="000000"/>
                <w:sz w:val="20"/>
                <w:szCs w:val="20"/>
              </w:rPr>
              <w:t></w:t>
            </w:r>
            <w:r>
              <w:rPr>
                <w:rFonts w:ascii="Times New Roman" w:eastAsia="標楷體" w:hAnsi="Times New Roman"/>
                <w:color w:val="000000"/>
                <w:sz w:val="20"/>
                <w:szCs w:val="20"/>
              </w:rPr>
              <w:t>B1.</w:t>
            </w:r>
            <w:r>
              <w:rPr>
                <w:rFonts w:ascii="Times New Roman" w:eastAsia="標楷體" w:hAnsi="Times New Roman"/>
                <w:color w:val="000000"/>
                <w:sz w:val="20"/>
                <w:szCs w:val="20"/>
              </w:rPr>
              <w:t>符號運用與溝通表達</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B2.</w:t>
            </w:r>
            <w:r>
              <w:rPr>
                <w:rFonts w:ascii="Times New Roman" w:eastAsia="標楷體" w:hAnsi="Times New Roman"/>
                <w:color w:val="000000"/>
                <w:sz w:val="20"/>
                <w:szCs w:val="20"/>
              </w:rPr>
              <w:t>科技資訊與媒體素養</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B3.</w:t>
            </w:r>
            <w:r>
              <w:rPr>
                <w:rFonts w:ascii="Times New Roman" w:eastAsia="標楷體" w:hAnsi="Times New Roman"/>
                <w:color w:val="000000"/>
                <w:sz w:val="20"/>
                <w:szCs w:val="20"/>
              </w:rPr>
              <w:t>藝術涵養與美感素養</w:t>
            </w:r>
          </w:p>
        </w:tc>
      </w:tr>
      <w:tr w:rsidR="00A926FC" w:rsidTr="00DE5DD6">
        <w:trPr>
          <w:trHeight w:val="405"/>
        </w:trPr>
        <w:tc>
          <w:tcPr>
            <w:tcW w:w="664" w:type="dxa"/>
            <w:vMerge/>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widowControl/>
            </w:pPr>
          </w:p>
        </w:tc>
        <w:tc>
          <w:tcPr>
            <w:tcW w:w="141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C</w:t>
            </w:r>
            <w:r>
              <w:rPr>
                <w:rFonts w:ascii="Times New Roman" w:eastAsia="標楷體" w:hAnsi="Times New Roman"/>
                <w:b/>
                <w:color w:val="000000"/>
                <w:szCs w:val="24"/>
              </w:rPr>
              <w:t>社會參與</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pPr>
            <w:r>
              <w:rPr>
                <w:rFonts w:ascii="Wingdings" w:eastAsia="Wingdings" w:hAnsi="Wingdings" w:cs="Wingdings"/>
                <w:color w:val="000000"/>
                <w:sz w:val="20"/>
                <w:szCs w:val="20"/>
              </w:rPr>
              <w:t></w:t>
            </w:r>
            <w:r>
              <w:rPr>
                <w:rFonts w:ascii="Times New Roman" w:eastAsia="標楷體" w:hAnsi="Times New Roman"/>
                <w:color w:val="000000"/>
                <w:sz w:val="20"/>
                <w:szCs w:val="20"/>
              </w:rPr>
              <w:t>C1.</w:t>
            </w:r>
            <w:r>
              <w:rPr>
                <w:rFonts w:ascii="Times New Roman" w:eastAsia="標楷體" w:hAnsi="Times New Roman"/>
                <w:color w:val="000000"/>
                <w:sz w:val="20"/>
                <w:szCs w:val="20"/>
              </w:rPr>
              <w:t>道德實踐與公民意識</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C2.</w:t>
            </w:r>
            <w:r>
              <w:rPr>
                <w:rFonts w:ascii="Times New Roman" w:eastAsia="標楷體" w:hAnsi="Times New Roman"/>
                <w:color w:val="000000"/>
                <w:sz w:val="20"/>
                <w:szCs w:val="20"/>
              </w:rPr>
              <w:t>人際關係與團隊合作</w:t>
            </w:r>
            <w:r>
              <w:rPr>
                <w:rFonts w:ascii="Times New Roman" w:eastAsia="標楷體" w:hAnsi="Times New Roman"/>
                <w:color w:val="000000"/>
                <w:sz w:val="20"/>
                <w:szCs w:val="20"/>
              </w:rPr>
              <w:t xml:space="preserve"> </w:t>
            </w:r>
            <w:r>
              <w:rPr>
                <w:rFonts w:ascii="Wingdings" w:eastAsia="Wingdings" w:hAnsi="Wingdings" w:cs="Wingdings"/>
                <w:color w:val="000000"/>
                <w:sz w:val="20"/>
                <w:szCs w:val="20"/>
              </w:rPr>
              <w:t></w:t>
            </w:r>
            <w:r>
              <w:rPr>
                <w:rFonts w:ascii="Times New Roman" w:eastAsia="標楷體" w:hAnsi="Times New Roman"/>
                <w:color w:val="000000"/>
                <w:sz w:val="20"/>
                <w:szCs w:val="20"/>
              </w:rPr>
              <w:t>C3.</w:t>
            </w:r>
            <w:r>
              <w:rPr>
                <w:rFonts w:ascii="Times New Roman" w:eastAsia="標楷體" w:hAnsi="Times New Roman"/>
                <w:color w:val="000000"/>
                <w:sz w:val="20"/>
                <w:szCs w:val="20"/>
              </w:rPr>
              <w:t>多元文化與國際理解</w:t>
            </w:r>
          </w:p>
        </w:tc>
      </w:tr>
      <w:tr w:rsidR="00A926FC" w:rsidTr="00B10396">
        <w:trPr>
          <w:trHeight w:val="440"/>
        </w:trPr>
        <w:tc>
          <w:tcPr>
            <w:tcW w:w="2082" w:type="dxa"/>
            <w:gridSpan w:val="3"/>
            <w:vMerge w:val="restart"/>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領綱學習重點</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rPr>
                <w:rFonts w:ascii="標楷體" w:eastAsia="標楷體" w:hAnsi="標楷體" w:cs="標楷體"/>
                <w:color w:val="000000"/>
                <w:sz w:val="16"/>
                <w:szCs w:val="20"/>
                <w:shd w:val="clear" w:color="auto" w:fill="FFFFFF"/>
              </w:rPr>
            </w:pPr>
            <w:r>
              <w:rPr>
                <w:rFonts w:ascii="標楷體" w:eastAsia="標楷體" w:hAnsi="標楷體" w:cs="標楷體"/>
                <w:color w:val="000000"/>
                <w:sz w:val="16"/>
                <w:szCs w:val="20"/>
                <w:shd w:val="clear" w:color="auto" w:fill="FFFFFF"/>
              </w:rPr>
              <w:t>以下請參照國教署特殊需求領綱進行規劃</w:t>
            </w:r>
          </w:p>
          <w:p w:rsidR="00A926FC" w:rsidRDefault="00A926FC" w:rsidP="00A926FC">
            <w:pPr>
              <w:pStyle w:val="Textbody"/>
              <w:snapToGrid w:val="0"/>
              <w:spacing w:line="280" w:lineRule="atLeast"/>
              <w:rPr>
                <w:rFonts w:ascii="標楷體" w:eastAsia="標楷體" w:hAnsi="標楷體" w:cs="標楷體"/>
                <w:color w:val="000000"/>
                <w:sz w:val="20"/>
                <w:szCs w:val="20"/>
              </w:rPr>
            </w:pPr>
            <w:r>
              <w:rPr>
                <w:rFonts w:ascii="標楷體" w:eastAsia="標楷體" w:hAnsi="標楷體" w:cs="標楷體"/>
                <w:color w:val="000000"/>
                <w:sz w:val="20"/>
                <w:szCs w:val="20"/>
              </w:rPr>
              <w:t>學習表現</w:t>
            </w:r>
          </w:p>
          <w:p w:rsidR="00A926FC" w:rsidRDefault="00A926FC" w:rsidP="00A926FC">
            <w:pPr>
              <w:pStyle w:val="Textbody"/>
              <w:snapToGrid w:val="0"/>
              <w:spacing w:line="280" w:lineRule="atLeast"/>
              <w:rPr>
                <w:rFonts w:ascii="標楷體" w:eastAsia="標楷體" w:hAnsi="標楷體" w:cs="標楷體"/>
                <w:color w:val="000000"/>
                <w:sz w:val="20"/>
                <w:szCs w:val="20"/>
              </w:rPr>
            </w:pPr>
          </w:p>
          <w:p w:rsidR="00A926FC" w:rsidRDefault="00A926FC" w:rsidP="00A926FC">
            <w:pPr>
              <w:pStyle w:val="Textbody"/>
              <w:snapToGrid w:val="0"/>
              <w:spacing w:line="280" w:lineRule="atLeast"/>
              <w:rPr>
                <w:rFonts w:ascii="Times New Roman" w:eastAsia="標楷體" w:hAnsi="Times New Roman"/>
                <w:color w:val="000000"/>
                <w:szCs w:val="24"/>
              </w:rPr>
            </w:pPr>
          </w:p>
        </w:tc>
      </w:tr>
      <w:tr w:rsidR="00A926FC" w:rsidTr="00B10396">
        <w:trPr>
          <w:trHeight w:val="548"/>
        </w:trPr>
        <w:tc>
          <w:tcPr>
            <w:tcW w:w="2082" w:type="dxa"/>
            <w:gridSpan w:val="3"/>
            <w:vMerge/>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0D480D" w:rsidRDefault="00A926FC" w:rsidP="00A926FC">
            <w:pPr>
              <w:widowControl/>
              <w:rPr>
                <w:color w:val="FF0000"/>
              </w:rPr>
            </w:pP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rPr>
                <w:rFonts w:ascii="標楷體" w:eastAsia="標楷體" w:hAnsi="標楷體" w:cs="標楷體"/>
                <w:color w:val="000000"/>
                <w:sz w:val="20"/>
                <w:szCs w:val="20"/>
              </w:rPr>
            </w:pPr>
            <w:r>
              <w:rPr>
                <w:rFonts w:ascii="標楷體" w:eastAsia="標楷體" w:hAnsi="標楷體" w:cs="標楷體"/>
                <w:color w:val="000000"/>
                <w:sz w:val="20"/>
                <w:szCs w:val="20"/>
              </w:rPr>
              <w:t>學習內容</w:t>
            </w:r>
          </w:p>
          <w:p w:rsidR="00A926FC" w:rsidRDefault="00A926FC" w:rsidP="00A926FC">
            <w:pPr>
              <w:pStyle w:val="Textbody"/>
              <w:snapToGrid w:val="0"/>
              <w:spacing w:line="280" w:lineRule="atLeast"/>
              <w:rPr>
                <w:rFonts w:ascii="標楷體" w:eastAsia="標楷體" w:hAnsi="標楷體" w:cs="標楷體"/>
                <w:color w:val="000000"/>
                <w:sz w:val="20"/>
                <w:szCs w:val="20"/>
              </w:rPr>
            </w:pPr>
          </w:p>
          <w:p w:rsidR="00A926FC" w:rsidRPr="000D480D" w:rsidRDefault="00A926FC" w:rsidP="00A926FC">
            <w:pPr>
              <w:pStyle w:val="Textbody"/>
              <w:snapToGrid w:val="0"/>
              <w:spacing w:line="280" w:lineRule="atLeast"/>
              <w:rPr>
                <w:rFonts w:ascii="標楷體" w:eastAsia="標楷體" w:hAnsi="標楷體" w:cs="標楷體"/>
                <w:color w:val="FF0000"/>
                <w:sz w:val="20"/>
                <w:szCs w:val="20"/>
              </w:rPr>
            </w:pPr>
          </w:p>
        </w:tc>
      </w:tr>
      <w:tr w:rsidR="00A926FC" w:rsidTr="00DE5DD6">
        <w:trPr>
          <w:trHeight w:val="1147"/>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融入議題</w:t>
            </w:r>
          </w:p>
          <w:p w:rsidR="00A926FC" w:rsidRDefault="00A926FC" w:rsidP="00A926FC">
            <w:pPr>
              <w:pStyle w:val="Textbody"/>
              <w:snapToGrid w:val="0"/>
              <w:spacing w:line="280" w:lineRule="atLeast"/>
              <w:jc w:val="center"/>
              <w:rPr>
                <w:rFonts w:ascii="Times New Roman" w:eastAsia="標楷體" w:hAnsi="Times New Roman"/>
                <w:b/>
                <w:color w:val="000000"/>
                <w:szCs w:val="24"/>
              </w:rPr>
            </w:pP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9E55CF">
            <w:pPr>
              <w:pStyle w:val="Textbody"/>
              <w:snapToGrid w:val="0"/>
              <w:spacing w:line="240" w:lineRule="atLeast"/>
            </w:pPr>
            <w:r>
              <w:rPr>
                <w:rFonts w:ascii="標楷體" w:eastAsia="標楷體" w:hAnsi="標楷體"/>
                <w:color w:val="000000"/>
                <w:sz w:val="16"/>
                <w:szCs w:val="16"/>
                <w:shd w:val="clear" w:color="auto" w:fill="FFFFFF"/>
              </w:rPr>
              <w:t>請參考國教署「議題融入說明手冊」，</w:t>
            </w:r>
            <w:r>
              <w:rPr>
                <w:rFonts w:ascii="Times New Roman" w:eastAsia="標楷體" w:hAnsi="Times New Roman"/>
                <w:color w:val="000000"/>
                <w:sz w:val="16"/>
                <w:szCs w:val="20"/>
                <w:shd w:val="clear" w:color="auto" w:fill="FFFFFF"/>
              </w:rPr>
              <w:t>視領域性質適切融入議題，不一定每個學習領域要融入，請依照評量的時間點及教學活動規劃合宜的議題。若學生在畢業階段，宜將「生涯規畫」加入轉銜議題。科技議題融入僅限國小適用</w:t>
            </w:r>
          </w:p>
          <w:p w:rsidR="00A926FC" w:rsidRPr="009E55CF" w:rsidRDefault="00A926FC" w:rsidP="009E55CF">
            <w:pPr>
              <w:pStyle w:val="Textbody"/>
              <w:snapToGrid w:val="0"/>
              <w:spacing w:line="240" w:lineRule="atLeast"/>
              <w:jc w:val="both"/>
              <w:rPr>
                <w:rFonts w:ascii="標楷體" w:eastAsia="標楷體" w:hAnsi="標楷體"/>
                <w:color w:val="000000"/>
                <w:sz w:val="20"/>
                <w:szCs w:val="20"/>
              </w:rPr>
            </w:pPr>
            <w:r w:rsidRPr="009E55CF">
              <w:rPr>
                <w:rFonts w:ascii="標楷體" w:eastAsia="標楷體" w:hAnsi="標楷體"/>
                <w:color w:val="000000"/>
                <w:sz w:val="20"/>
                <w:szCs w:val="20"/>
              </w:rPr>
              <w:t>□性別平等□人權□環境□海洋■品德■生命□法治□科技□資訊□安全□防災</w:t>
            </w:r>
          </w:p>
          <w:p w:rsidR="00A926FC" w:rsidRPr="009E55CF" w:rsidRDefault="00A926FC" w:rsidP="009E55CF">
            <w:pPr>
              <w:pStyle w:val="Textbody"/>
              <w:snapToGrid w:val="0"/>
              <w:spacing w:line="240" w:lineRule="atLeast"/>
              <w:jc w:val="both"/>
              <w:rPr>
                <w:rFonts w:ascii="標楷體" w:eastAsia="標楷體" w:hAnsi="標楷體"/>
                <w:color w:val="000000"/>
                <w:sz w:val="20"/>
                <w:szCs w:val="20"/>
              </w:rPr>
            </w:pPr>
            <w:r w:rsidRPr="009E55CF">
              <w:rPr>
                <w:rFonts w:ascii="標楷體" w:eastAsia="標楷體" w:hAnsi="標楷體"/>
                <w:color w:val="000000"/>
                <w:sz w:val="20"/>
                <w:szCs w:val="20"/>
              </w:rPr>
              <w:t>□原住民族教育□家庭教育□生涯規劃□多元文化□閱讀素養□戶外教育□能源</w:t>
            </w:r>
          </w:p>
          <w:p w:rsidR="00A926FC" w:rsidRPr="009E55CF" w:rsidRDefault="00A926FC" w:rsidP="009E55CF">
            <w:pPr>
              <w:pStyle w:val="Textbody"/>
              <w:snapToGrid w:val="0"/>
              <w:spacing w:line="240" w:lineRule="atLeast"/>
              <w:jc w:val="both"/>
              <w:rPr>
                <w:rFonts w:ascii="標楷體" w:eastAsia="標楷體" w:hAnsi="標楷體"/>
                <w:color w:val="000000"/>
                <w:sz w:val="20"/>
                <w:szCs w:val="20"/>
              </w:rPr>
            </w:pPr>
            <w:r w:rsidRPr="009E55CF">
              <w:rPr>
                <w:rFonts w:ascii="標楷體" w:eastAsia="標楷體" w:hAnsi="標楷體"/>
                <w:color w:val="000000"/>
                <w:sz w:val="20"/>
                <w:szCs w:val="20"/>
              </w:rPr>
              <w:t>□國際教育</w:t>
            </w:r>
          </w:p>
          <w:p w:rsidR="00A926FC" w:rsidRDefault="00A926FC" w:rsidP="009E55CF">
            <w:pPr>
              <w:pStyle w:val="Textbody"/>
              <w:snapToGrid w:val="0"/>
              <w:spacing w:line="240" w:lineRule="atLeast"/>
              <w:jc w:val="both"/>
              <w:rPr>
                <w:rFonts w:ascii="Times New Roman" w:eastAsia="標楷體" w:hAnsi="Times New Roman"/>
                <w:color w:val="000000"/>
                <w:sz w:val="20"/>
                <w:szCs w:val="20"/>
              </w:rPr>
            </w:pPr>
            <w:r>
              <w:rPr>
                <w:rFonts w:ascii="Times New Roman" w:eastAsia="標楷體" w:hAnsi="Times New Roman"/>
                <w:color w:val="000000"/>
                <w:sz w:val="20"/>
                <w:szCs w:val="20"/>
              </w:rPr>
              <w:t>【例】</w:t>
            </w:r>
          </w:p>
          <w:p w:rsidR="00A926FC" w:rsidRDefault="00A926FC" w:rsidP="009E55CF">
            <w:pPr>
              <w:pStyle w:val="Textbody"/>
              <w:snapToGrid w:val="0"/>
              <w:spacing w:line="240" w:lineRule="atLeast"/>
              <w:jc w:val="both"/>
              <w:rPr>
                <w:rFonts w:ascii="Times New Roman" w:eastAsia="標楷體" w:hAnsi="Times New Roman"/>
                <w:color w:val="000000"/>
                <w:sz w:val="20"/>
                <w:szCs w:val="20"/>
              </w:rPr>
            </w:pPr>
            <w:r>
              <w:rPr>
                <w:rFonts w:ascii="Times New Roman" w:eastAsia="標楷體" w:hAnsi="Times New Roman"/>
                <w:color w:val="000000"/>
                <w:sz w:val="20"/>
                <w:szCs w:val="20"/>
              </w:rPr>
              <w:t>1.</w:t>
            </w:r>
            <w:r>
              <w:rPr>
                <w:rFonts w:ascii="Times New Roman" w:eastAsia="標楷體" w:hAnsi="Times New Roman"/>
                <w:color w:val="000000"/>
                <w:sz w:val="20"/>
                <w:szCs w:val="20"/>
              </w:rPr>
              <w:t>生命教育（家</w:t>
            </w:r>
            <w:r>
              <w:rPr>
                <w:rFonts w:ascii="Times New Roman" w:eastAsia="標楷體" w:hAnsi="Times New Roman"/>
                <w:color w:val="000000"/>
                <w:sz w:val="20"/>
                <w:szCs w:val="20"/>
              </w:rPr>
              <w:t xml:space="preserve"> J4 </w:t>
            </w:r>
            <w:r>
              <w:rPr>
                <w:rFonts w:ascii="Times New Roman" w:eastAsia="標楷體" w:hAnsi="Times New Roman"/>
                <w:color w:val="000000"/>
                <w:sz w:val="20"/>
                <w:szCs w:val="20"/>
              </w:rPr>
              <w:t>對家人愛與關懷的表達</w:t>
            </w:r>
            <w:r>
              <w:rPr>
                <w:rFonts w:ascii="Times New Roman" w:eastAsia="標楷體" w:hAnsi="Times New Roman"/>
                <w:color w:val="000000"/>
                <w:sz w:val="20"/>
                <w:szCs w:val="20"/>
              </w:rPr>
              <w:t xml:space="preserve"> </w:t>
            </w:r>
            <w:r>
              <w:rPr>
                <w:rFonts w:ascii="Times New Roman" w:eastAsia="標楷體" w:hAnsi="Times New Roman"/>
                <w:color w:val="000000"/>
                <w:sz w:val="20"/>
                <w:szCs w:val="20"/>
              </w:rPr>
              <w:t>。）</w:t>
            </w:r>
          </w:p>
          <w:p w:rsidR="00A926FC" w:rsidRDefault="00A926FC" w:rsidP="009E55CF">
            <w:pPr>
              <w:pStyle w:val="Textbody"/>
              <w:snapToGrid w:val="0"/>
              <w:spacing w:line="240" w:lineRule="atLeast"/>
              <w:jc w:val="both"/>
            </w:pPr>
            <w:r>
              <w:rPr>
                <w:rFonts w:ascii="Times New Roman" w:eastAsia="標楷體" w:hAnsi="Times New Roman"/>
                <w:color w:val="000000"/>
                <w:sz w:val="20"/>
                <w:szCs w:val="20"/>
              </w:rPr>
              <w:t>2.</w:t>
            </w:r>
            <w:r>
              <w:rPr>
                <w:rFonts w:ascii="Times New Roman" w:eastAsia="標楷體" w:hAnsi="Times New Roman"/>
                <w:color w:val="000000"/>
                <w:sz w:val="20"/>
                <w:szCs w:val="20"/>
              </w:rPr>
              <w:t>品德教育（品</w:t>
            </w:r>
            <w:r>
              <w:rPr>
                <w:rFonts w:ascii="Times New Roman" w:eastAsia="標楷體" w:hAnsi="Times New Roman"/>
                <w:color w:val="000000"/>
                <w:sz w:val="20"/>
                <w:szCs w:val="20"/>
              </w:rPr>
              <w:t xml:space="preserve"> J6 </w:t>
            </w:r>
            <w:r>
              <w:rPr>
                <w:rFonts w:ascii="Times New Roman" w:eastAsia="標楷體" w:hAnsi="Times New Roman"/>
                <w:color w:val="000000"/>
                <w:sz w:val="20"/>
                <w:szCs w:val="20"/>
              </w:rPr>
              <w:t>關懷弱勢的意涵、策略，及其實踐與反思</w:t>
            </w:r>
            <w:r>
              <w:rPr>
                <w:rFonts w:ascii="Times New Roman" w:eastAsia="標楷體" w:hAnsi="Times New Roman"/>
                <w:color w:val="000000"/>
                <w:sz w:val="20"/>
                <w:szCs w:val="20"/>
              </w:rPr>
              <w:t xml:space="preserve"> </w:t>
            </w:r>
            <w:r>
              <w:rPr>
                <w:rFonts w:ascii="Times New Roman" w:eastAsia="標楷體" w:hAnsi="Times New Roman"/>
                <w:color w:val="000000"/>
                <w:sz w:val="20"/>
                <w:szCs w:val="20"/>
              </w:rPr>
              <w:t>。）</w:t>
            </w:r>
          </w:p>
        </w:tc>
      </w:tr>
      <w:tr w:rsidR="00A926FC" w:rsidTr="00DE5DD6">
        <w:trPr>
          <w:trHeight w:val="1271"/>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DF570B" w:rsidRDefault="00A926FC" w:rsidP="00A926FC">
            <w:pPr>
              <w:pStyle w:val="Textbody"/>
              <w:snapToGrid w:val="0"/>
              <w:spacing w:line="280" w:lineRule="atLeast"/>
              <w:jc w:val="center"/>
              <w:rPr>
                <w:rFonts w:ascii="Times New Roman" w:eastAsia="標楷體" w:hAnsi="Times New Roman"/>
                <w:b/>
                <w:szCs w:val="24"/>
              </w:rPr>
            </w:pPr>
            <w:r w:rsidRPr="00DF570B">
              <w:rPr>
                <w:rFonts w:ascii="Times New Roman" w:eastAsia="標楷體" w:hAnsi="Times New Roman" w:hint="eastAsia"/>
                <w:b/>
                <w:szCs w:val="24"/>
              </w:rPr>
              <w:t>差異化教學</w:t>
            </w:r>
          </w:p>
          <w:p w:rsidR="00A926FC" w:rsidRPr="00DF570B" w:rsidRDefault="00A926FC" w:rsidP="00A926FC">
            <w:pPr>
              <w:pStyle w:val="Textbody"/>
              <w:snapToGrid w:val="0"/>
              <w:spacing w:line="280" w:lineRule="atLeast"/>
              <w:jc w:val="center"/>
              <w:rPr>
                <w:rFonts w:ascii="Times New Roman" w:eastAsia="標楷體" w:hAnsi="Times New Roman"/>
                <w:b/>
                <w:szCs w:val="24"/>
              </w:rPr>
            </w:pPr>
            <w:r w:rsidRPr="00DF570B">
              <w:rPr>
                <w:rFonts w:ascii="Times New Roman" w:eastAsia="標楷體" w:hAnsi="Times New Roman"/>
                <w:b/>
                <w:szCs w:val="24"/>
              </w:rPr>
              <w:t>學習目標</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Pr="00DF570B" w:rsidRDefault="00A926FC" w:rsidP="00A926FC">
            <w:pPr>
              <w:pStyle w:val="Textbody"/>
              <w:snapToGrid w:val="0"/>
              <w:spacing w:line="280" w:lineRule="atLeast"/>
              <w:jc w:val="both"/>
              <w:rPr>
                <w:rFonts w:ascii="標楷體" w:eastAsia="標楷體" w:hAnsi="標楷體" w:cs="標楷體"/>
                <w:sz w:val="18"/>
                <w:szCs w:val="16"/>
                <w:shd w:val="clear" w:color="auto" w:fill="FFFFFF"/>
              </w:rPr>
            </w:pPr>
            <w:r w:rsidRPr="00DF570B">
              <w:rPr>
                <w:rFonts w:ascii="標楷體" w:eastAsia="標楷體" w:hAnsi="標楷體" w:cs="標楷體" w:hint="eastAsia"/>
                <w:sz w:val="18"/>
                <w:szCs w:val="16"/>
                <w:shd w:val="clear" w:color="auto" w:fill="FFFFFF"/>
              </w:rPr>
              <w:t>差異化教學是指針對普通班級中不同學習功能表現的學生擬定個別學習目標，建議除列舉一般生的學習目標外，同時擬定身障生或身障生所在的組別的學習目標。</w:t>
            </w:r>
          </w:p>
          <w:p w:rsidR="00A926FC" w:rsidRPr="00DF570B" w:rsidRDefault="00A926FC" w:rsidP="00A926FC">
            <w:pPr>
              <w:pStyle w:val="Textbody"/>
              <w:snapToGrid w:val="0"/>
              <w:spacing w:line="280" w:lineRule="atLeast"/>
              <w:jc w:val="both"/>
              <w:rPr>
                <w:rFonts w:ascii="標楷體" w:eastAsia="標楷體" w:hAnsi="標楷體"/>
                <w:sz w:val="20"/>
                <w:szCs w:val="20"/>
              </w:rPr>
            </w:pPr>
            <w:r w:rsidRPr="00DF570B">
              <w:rPr>
                <w:rFonts w:ascii="標楷體" w:eastAsia="標楷體" w:hAnsi="標楷體"/>
                <w:sz w:val="20"/>
                <w:szCs w:val="20"/>
              </w:rPr>
              <w:t>【例】</w:t>
            </w:r>
          </w:p>
          <w:p w:rsidR="00A926FC" w:rsidRPr="00DF570B" w:rsidRDefault="00A926FC" w:rsidP="00A926FC">
            <w:pPr>
              <w:pStyle w:val="Textbody"/>
              <w:snapToGrid w:val="0"/>
              <w:spacing w:line="280" w:lineRule="atLeast"/>
              <w:jc w:val="both"/>
              <w:rPr>
                <w:rFonts w:ascii="標楷體" w:eastAsia="標楷體" w:hAnsi="標楷體"/>
                <w:sz w:val="20"/>
                <w:szCs w:val="20"/>
              </w:rPr>
            </w:pPr>
            <w:r w:rsidRPr="00DF570B">
              <w:rPr>
                <w:rFonts w:ascii="標楷體" w:eastAsia="標楷體" w:hAnsi="標楷體" w:hint="eastAsia"/>
                <w:sz w:val="20"/>
                <w:szCs w:val="20"/>
              </w:rPr>
              <w:t>高組（一般生）：</w:t>
            </w:r>
          </w:p>
          <w:p w:rsidR="00A926FC" w:rsidRPr="00DF570B" w:rsidRDefault="00A926FC" w:rsidP="00A926FC">
            <w:pPr>
              <w:pStyle w:val="Textbody"/>
              <w:snapToGrid w:val="0"/>
              <w:spacing w:line="280" w:lineRule="atLeast"/>
              <w:jc w:val="both"/>
              <w:rPr>
                <w:rFonts w:ascii="標楷體" w:eastAsia="標楷體" w:hAnsi="標楷體"/>
                <w:sz w:val="20"/>
                <w:szCs w:val="20"/>
              </w:rPr>
            </w:pPr>
          </w:p>
          <w:p w:rsidR="00A926FC" w:rsidRPr="00DF570B" w:rsidRDefault="00A926FC" w:rsidP="00A926FC">
            <w:pPr>
              <w:pStyle w:val="Textbody"/>
              <w:snapToGrid w:val="0"/>
              <w:spacing w:line="280" w:lineRule="atLeast"/>
              <w:jc w:val="both"/>
              <w:rPr>
                <w:rFonts w:ascii="標楷體" w:eastAsia="標楷體" w:hAnsi="標楷體"/>
                <w:sz w:val="20"/>
                <w:szCs w:val="20"/>
              </w:rPr>
            </w:pPr>
          </w:p>
          <w:p w:rsidR="00A926FC" w:rsidRPr="00DF570B" w:rsidRDefault="00A926FC" w:rsidP="00A926FC">
            <w:pPr>
              <w:pStyle w:val="Textbody"/>
              <w:snapToGrid w:val="0"/>
              <w:spacing w:line="280" w:lineRule="atLeast"/>
              <w:jc w:val="both"/>
              <w:rPr>
                <w:rFonts w:ascii="標楷體" w:eastAsia="標楷體" w:hAnsi="標楷體"/>
                <w:sz w:val="20"/>
                <w:szCs w:val="20"/>
              </w:rPr>
            </w:pPr>
            <w:r w:rsidRPr="00DF570B">
              <w:rPr>
                <w:rFonts w:ascii="標楷體" w:eastAsia="標楷體" w:hAnsi="標楷體" w:hint="eastAsia"/>
                <w:sz w:val="20"/>
                <w:szCs w:val="20"/>
              </w:rPr>
              <w:t>低組（身障學生）：</w:t>
            </w:r>
          </w:p>
          <w:p w:rsidR="00A926FC" w:rsidRPr="00DF570B" w:rsidRDefault="00A926FC" w:rsidP="00A926FC">
            <w:pPr>
              <w:pStyle w:val="Textbody"/>
              <w:snapToGrid w:val="0"/>
              <w:spacing w:line="280" w:lineRule="atLeast"/>
              <w:jc w:val="both"/>
              <w:rPr>
                <w:rFonts w:ascii="標楷體" w:eastAsia="標楷體" w:hAnsi="標楷體"/>
                <w:sz w:val="20"/>
                <w:szCs w:val="20"/>
              </w:rPr>
            </w:pPr>
          </w:p>
          <w:p w:rsidR="00A926FC" w:rsidRPr="00DF570B" w:rsidRDefault="00A926FC" w:rsidP="00A926FC">
            <w:pPr>
              <w:pStyle w:val="Textbody"/>
              <w:snapToGrid w:val="0"/>
              <w:spacing w:line="280" w:lineRule="atLeast"/>
              <w:jc w:val="both"/>
              <w:rPr>
                <w:rFonts w:ascii="標楷體" w:eastAsia="標楷體" w:hAnsi="標楷體"/>
                <w:sz w:val="20"/>
                <w:szCs w:val="20"/>
              </w:rPr>
            </w:pPr>
          </w:p>
          <w:p w:rsidR="00A926FC" w:rsidRPr="00DF570B" w:rsidRDefault="00A926FC" w:rsidP="00A926FC">
            <w:pPr>
              <w:pStyle w:val="Textbody"/>
              <w:snapToGrid w:val="0"/>
              <w:spacing w:line="280" w:lineRule="atLeast"/>
              <w:jc w:val="both"/>
              <w:rPr>
                <w:rFonts w:ascii="標楷體" w:eastAsia="標楷體" w:hAnsi="標楷體"/>
                <w:sz w:val="20"/>
                <w:szCs w:val="20"/>
              </w:rPr>
            </w:pPr>
          </w:p>
        </w:tc>
      </w:tr>
      <w:tr w:rsidR="00A926FC" w:rsidTr="00DE5DD6">
        <w:trPr>
          <w:trHeight w:val="426"/>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lastRenderedPageBreak/>
              <w:t>學習內容調整</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簡化</w:t>
            </w:r>
            <w:r>
              <w:rPr>
                <w:rFonts w:ascii="Times New Roman" w:eastAsia="標楷體" w:hAnsi="Times New Roman"/>
                <w:color w:val="000000"/>
                <w:szCs w:val="24"/>
              </w:rPr>
              <w:t>□</w:t>
            </w:r>
            <w:r>
              <w:rPr>
                <w:rFonts w:ascii="Times New Roman" w:eastAsia="標楷體" w:hAnsi="Times New Roman"/>
                <w:color w:val="000000"/>
                <w:szCs w:val="24"/>
              </w:rPr>
              <w:t>減量</w:t>
            </w:r>
            <w:r>
              <w:rPr>
                <w:rFonts w:ascii="Times New Roman" w:eastAsia="標楷體" w:hAnsi="Times New Roman"/>
                <w:color w:val="000000"/>
                <w:szCs w:val="24"/>
              </w:rPr>
              <w:t>□</w:t>
            </w:r>
            <w:r>
              <w:rPr>
                <w:rFonts w:ascii="Times New Roman" w:eastAsia="標楷體" w:hAnsi="Times New Roman"/>
                <w:color w:val="000000"/>
                <w:szCs w:val="24"/>
              </w:rPr>
              <w:t>分解</w:t>
            </w:r>
            <w:r>
              <w:rPr>
                <w:rFonts w:ascii="Times New Roman" w:eastAsia="標楷體" w:hAnsi="Times New Roman"/>
                <w:color w:val="000000"/>
                <w:szCs w:val="24"/>
              </w:rPr>
              <w:t>□</w:t>
            </w:r>
            <w:r>
              <w:rPr>
                <w:rFonts w:ascii="Times New Roman" w:eastAsia="標楷體" w:hAnsi="Times New Roman"/>
                <w:color w:val="000000"/>
                <w:szCs w:val="24"/>
              </w:rPr>
              <w:t>替代</w:t>
            </w:r>
            <w:r>
              <w:rPr>
                <w:rFonts w:ascii="Times New Roman" w:eastAsia="標楷體" w:hAnsi="Times New Roman"/>
                <w:color w:val="000000"/>
                <w:szCs w:val="24"/>
              </w:rPr>
              <w:t>□</w:t>
            </w:r>
            <w:r>
              <w:rPr>
                <w:rFonts w:ascii="Times New Roman" w:eastAsia="標楷體" w:hAnsi="Times New Roman"/>
                <w:color w:val="000000"/>
                <w:szCs w:val="24"/>
              </w:rPr>
              <w:t>重整</w:t>
            </w:r>
            <w:r>
              <w:rPr>
                <w:rFonts w:ascii="Times New Roman" w:eastAsia="標楷體" w:hAnsi="Times New Roman"/>
                <w:color w:val="000000"/>
                <w:szCs w:val="24"/>
              </w:rPr>
              <w:t>□</w:t>
            </w:r>
            <w:r>
              <w:rPr>
                <w:rFonts w:ascii="Times New Roman" w:eastAsia="標楷體" w:hAnsi="Times New Roman"/>
                <w:color w:val="000000"/>
                <w:szCs w:val="24"/>
              </w:rPr>
              <w:t>加深</w:t>
            </w:r>
            <w:r>
              <w:rPr>
                <w:rFonts w:ascii="Times New Roman" w:eastAsia="標楷體" w:hAnsi="Times New Roman"/>
                <w:color w:val="000000"/>
                <w:szCs w:val="24"/>
              </w:rPr>
              <w:t>□</w:t>
            </w:r>
            <w:r>
              <w:rPr>
                <w:rFonts w:ascii="Times New Roman" w:eastAsia="標楷體" w:hAnsi="Times New Roman"/>
                <w:color w:val="000000"/>
                <w:szCs w:val="24"/>
              </w:rPr>
              <w:t>加廣</w:t>
            </w:r>
            <w:r>
              <w:rPr>
                <w:rFonts w:ascii="Times New Roman" w:eastAsia="標楷體" w:hAnsi="Times New Roman"/>
                <w:color w:val="000000"/>
                <w:szCs w:val="24"/>
              </w:rPr>
              <w:t>□</w:t>
            </w:r>
            <w:r>
              <w:rPr>
                <w:rFonts w:ascii="Times New Roman" w:eastAsia="標楷體" w:hAnsi="Times New Roman"/>
                <w:color w:val="000000"/>
                <w:szCs w:val="24"/>
              </w:rPr>
              <w:t>濃縮</w:t>
            </w:r>
            <w:r>
              <w:rPr>
                <w:rFonts w:ascii="Times New Roman" w:eastAsia="標楷體" w:hAnsi="Times New Roman"/>
                <w:color w:val="000000"/>
                <w:szCs w:val="24"/>
              </w:rPr>
              <w:t>□</w:t>
            </w:r>
            <w:r>
              <w:rPr>
                <w:rFonts w:ascii="Times New Roman" w:eastAsia="標楷體" w:hAnsi="Times New Roman"/>
                <w:color w:val="000000"/>
                <w:szCs w:val="24"/>
              </w:rPr>
              <w:t>自（改）編</w:t>
            </w:r>
            <w:r>
              <w:rPr>
                <w:rFonts w:ascii="Times New Roman" w:eastAsia="標楷體" w:hAnsi="Times New Roman"/>
                <w:color w:val="000000"/>
                <w:szCs w:val="24"/>
              </w:rPr>
              <w:t xml:space="preserve">    </w:t>
            </w:r>
          </w:p>
        </w:tc>
      </w:tr>
      <w:tr w:rsidR="00A926FC" w:rsidTr="00DE5DD6">
        <w:trPr>
          <w:trHeight w:val="844"/>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學習歷程調整</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rPr>
                <w:rFonts w:ascii="標楷體" w:eastAsia="標楷體" w:hAnsi="標楷體"/>
                <w:color w:val="000000"/>
                <w:sz w:val="16"/>
                <w:szCs w:val="24"/>
                <w:shd w:val="clear" w:color="auto" w:fill="FFFFFF"/>
              </w:rPr>
            </w:pPr>
            <w:r>
              <w:rPr>
                <w:rFonts w:ascii="標楷體" w:eastAsia="標楷體" w:hAnsi="標楷體"/>
                <w:color w:val="000000"/>
                <w:sz w:val="16"/>
                <w:szCs w:val="24"/>
                <w:shd w:val="clear" w:color="auto" w:fill="FFFFFF"/>
              </w:rPr>
              <w:t>若選擇「多層次教學」，宜在「學習目標」及「教學活動」至少有兩種組別目標/活動的設計。</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直接教學</w:t>
            </w:r>
            <w:r>
              <w:rPr>
                <w:rFonts w:ascii="Times New Roman" w:eastAsia="標楷體" w:hAnsi="Times New Roman"/>
                <w:color w:val="000000"/>
                <w:szCs w:val="24"/>
              </w:rPr>
              <w:t>□</w:t>
            </w:r>
            <w:r>
              <w:rPr>
                <w:rFonts w:ascii="Times New Roman" w:eastAsia="標楷體" w:hAnsi="Times New Roman"/>
                <w:color w:val="000000"/>
                <w:szCs w:val="24"/>
              </w:rPr>
              <w:t>工作分析</w:t>
            </w:r>
            <w:r>
              <w:rPr>
                <w:rFonts w:ascii="Times New Roman" w:eastAsia="標楷體" w:hAnsi="Times New Roman"/>
                <w:color w:val="000000"/>
                <w:szCs w:val="24"/>
              </w:rPr>
              <w:t>□</w:t>
            </w:r>
            <w:r>
              <w:rPr>
                <w:rFonts w:ascii="Times New Roman" w:eastAsia="標楷體" w:hAnsi="Times New Roman"/>
                <w:color w:val="000000"/>
                <w:szCs w:val="24"/>
              </w:rPr>
              <w:t>合作學習</w:t>
            </w:r>
            <w:r>
              <w:rPr>
                <w:rFonts w:ascii="Times New Roman" w:eastAsia="標楷體" w:hAnsi="Times New Roman"/>
                <w:color w:val="000000"/>
                <w:szCs w:val="24"/>
              </w:rPr>
              <w:t>□</w:t>
            </w:r>
            <w:r>
              <w:rPr>
                <w:rFonts w:ascii="Times New Roman" w:eastAsia="標楷體" w:hAnsi="Times New Roman"/>
                <w:color w:val="000000"/>
                <w:szCs w:val="24"/>
              </w:rPr>
              <w:t>角色扮演</w:t>
            </w:r>
          </w:p>
          <w:p w:rsidR="00A926FC" w:rsidRDefault="00A926FC" w:rsidP="00A926FC">
            <w:pPr>
              <w:pStyle w:val="Textbody"/>
              <w:snapToGrid w:val="0"/>
              <w:spacing w:line="280" w:lineRule="atLeast"/>
              <w:jc w:val="both"/>
            </w:pPr>
            <w:r>
              <w:rPr>
                <w:rFonts w:ascii="Times New Roman" w:eastAsia="標楷體" w:hAnsi="Times New Roman"/>
                <w:color w:val="000000"/>
                <w:szCs w:val="24"/>
              </w:rPr>
              <w:t>□</w:t>
            </w:r>
            <w:r>
              <w:rPr>
                <w:rFonts w:ascii="Times New Roman" w:eastAsia="標楷體" w:hAnsi="Times New Roman"/>
                <w:color w:val="000000"/>
                <w:szCs w:val="24"/>
              </w:rPr>
              <w:t>價值澄清</w:t>
            </w:r>
            <w:r>
              <w:rPr>
                <w:rFonts w:ascii="Times New Roman" w:eastAsia="標楷體" w:hAnsi="Times New Roman"/>
                <w:color w:val="000000"/>
                <w:szCs w:val="24"/>
              </w:rPr>
              <w:t>□</w:t>
            </w:r>
            <w:r>
              <w:rPr>
                <w:rFonts w:ascii="Times New Roman" w:eastAsia="標楷體" w:hAnsi="Times New Roman"/>
                <w:color w:val="000000"/>
                <w:szCs w:val="24"/>
              </w:rPr>
              <w:t>多層次教學</w:t>
            </w:r>
            <w:r>
              <w:rPr>
                <w:rFonts w:ascii="Times New Roman" w:eastAsia="標楷體" w:hAnsi="Times New Roman"/>
                <w:color w:val="000000"/>
                <w:szCs w:val="24"/>
              </w:rPr>
              <w:t>□</w:t>
            </w:r>
            <w:r>
              <w:rPr>
                <w:rFonts w:ascii="Times New Roman" w:eastAsia="標楷體" w:hAnsi="Times New Roman"/>
                <w:color w:val="000000"/>
                <w:szCs w:val="24"/>
              </w:rPr>
              <w:t>生活經驗統整</w:t>
            </w:r>
            <w:r>
              <w:rPr>
                <w:rFonts w:ascii="Times New Roman" w:eastAsia="標楷體" w:hAnsi="Times New Roman"/>
                <w:color w:val="000000"/>
                <w:szCs w:val="24"/>
              </w:rPr>
              <w:t>□</w:t>
            </w:r>
            <w:r>
              <w:rPr>
                <w:rFonts w:ascii="Times New Roman" w:eastAsia="標楷體" w:hAnsi="Times New Roman"/>
                <w:color w:val="000000"/>
                <w:szCs w:val="24"/>
              </w:rPr>
              <w:t>其他：</w:t>
            </w:r>
            <w:r>
              <w:rPr>
                <w:rFonts w:ascii="Times New Roman" w:eastAsia="標楷體" w:hAnsi="Times New Roman"/>
                <w:color w:val="000000"/>
                <w:szCs w:val="24"/>
                <w:u w:val="single"/>
              </w:rPr>
              <w:t xml:space="preserve">      </w:t>
            </w:r>
            <w:r>
              <w:rPr>
                <w:rFonts w:ascii="Times New Roman" w:eastAsia="標楷體" w:hAnsi="Times New Roman"/>
                <w:color w:val="000000"/>
                <w:szCs w:val="24"/>
              </w:rPr>
              <w:t xml:space="preserve">     </w:t>
            </w:r>
          </w:p>
        </w:tc>
      </w:tr>
      <w:tr w:rsidR="00A926FC" w:rsidTr="00DE5DD6">
        <w:trPr>
          <w:trHeight w:val="844"/>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學習環境調整</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rPr>
                <w:rFonts w:ascii="標楷體" w:eastAsia="標楷體" w:hAnsi="標楷體"/>
                <w:color w:val="000000"/>
                <w:sz w:val="16"/>
                <w:szCs w:val="24"/>
                <w:shd w:val="clear" w:color="auto" w:fill="FFFFFF"/>
              </w:rPr>
            </w:pPr>
            <w:r>
              <w:rPr>
                <w:rFonts w:ascii="標楷體" w:eastAsia="標楷體" w:hAnsi="標楷體"/>
                <w:color w:val="000000"/>
                <w:sz w:val="16"/>
                <w:szCs w:val="24"/>
                <w:shd w:val="clear" w:color="auto" w:fill="FFFFFF"/>
              </w:rPr>
              <w:t>針對特生的學習特性從心理及物理層面進行調整，並具體說明調整作法</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教室佈置：</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座位安排：</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教學設備：</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提供小天使：</w:t>
            </w:r>
          </w:p>
          <w:p w:rsidR="00A926FC" w:rsidRDefault="00A926FC" w:rsidP="00A926FC">
            <w:pPr>
              <w:pStyle w:val="Textbody"/>
              <w:snapToGrid w:val="0"/>
              <w:spacing w:line="280" w:lineRule="atLeast"/>
              <w:jc w:val="both"/>
            </w:pPr>
            <w:r>
              <w:rPr>
                <w:rFonts w:ascii="Times New Roman" w:eastAsia="標楷體" w:hAnsi="Times New Roman"/>
                <w:color w:val="000000"/>
                <w:szCs w:val="24"/>
              </w:rPr>
              <w:t>□</w:t>
            </w:r>
            <w:r>
              <w:rPr>
                <w:rFonts w:ascii="Times New Roman" w:eastAsia="標楷體" w:hAnsi="Times New Roman"/>
                <w:color w:val="000000"/>
                <w:szCs w:val="24"/>
              </w:rPr>
              <w:t>提供</w:t>
            </w:r>
            <w:r>
              <w:rPr>
                <w:rFonts w:ascii="標楷體" w:eastAsia="標楷體" w:hAnsi="標楷體"/>
                <w:color w:val="000000"/>
                <w:szCs w:val="24"/>
              </w:rPr>
              <w:t>教師助理：</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提供行政支援：</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其他</w:t>
            </w:r>
            <w:r>
              <w:rPr>
                <w:rFonts w:ascii="Times New Roman" w:eastAsia="標楷體" w:hAnsi="Times New Roman"/>
                <w:color w:val="000000"/>
                <w:szCs w:val="24"/>
              </w:rPr>
              <w:t>______(</w:t>
            </w:r>
            <w:r>
              <w:rPr>
                <w:rFonts w:ascii="Times New Roman" w:eastAsia="標楷體" w:hAnsi="Times New Roman"/>
                <w:color w:val="000000"/>
                <w:szCs w:val="24"/>
              </w:rPr>
              <w:t>請說明</w:t>
            </w:r>
            <w:r>
              <w:rPr>
                <w:rFonts w:ascii="Times New Roman" w:eastAsia="標楷體" w:hAnsi="Times New Roman"/>
                <w:color w:val="000000"/>
                <w:szCs w:val="24"/>
              </w:rPr>
              <w:t>)</w:t>
            </w:r>
            <w:r>
              <w:rPr>
                <w:rFonts w:ascii="Times New Roman" w:eastAsia="標楷體" w:hAnsi="Times New Roman"/>
                <w:color w:val="000000"/>
                <w:szCs w:val="24"/>
              </w:rPr>
              <w:t>：</w:t>
            </w:r>
          </w:p>
          <w:p w:rsidR="00A926FC" w:rsidRDefault="00A926FC" w:rsidP="00A926FC">
            <w:pPr>
              <w:pStyle w:val="Textbody"/>
              <w:snapToGrid w:val="0"/>
              <w:spacing w:line="280" w:lineRule="atLeast"/>
              <w:jc w:val="both"/>
              <w:rPr>
                <w:rFonts w:ascii="標楷體" w:eastAsia="標楷體" w:hAnsi="標楷體"/>
                <w:color w:val="000000"/>
                <w:sz w:val="22"/>
                <w:szCs w:val="24"/>
              </w:rPr>
            </w:pPr>
            <w:r>
              <w:rPr>
                <w:rFonts w:ascii="標楷體" w:eastAsia="標楷體" w:hAnsi="標楷體"/>
                <w:color w:val="000000"/>
                <w:sz w:val="22"/>
                <w:szCs w:val="24"/>
              </w:rPr>
              <w:t>【例】</w:t>
            </w:r>
          </w:p>
          <w:p w:rsidR="00A926FC" w:rsidRDefault="00A926FC" w:rsidP="00A926FC">
            <w:pPr>
              <w:pStyle w:val="Textbody"/>
              <w:snapToGrid w:val="0"/>
              <w:spacing w:line="280" w:lineRule="atLeast"/>
              <w:jc w:val="both"/>
            </w:pPr>
            <w:r>
              <w:rPr>
                <w:rFonts w:ascii="Times New Roman" w:eastAsia="標楷體" w:hAnsi="Times New Roman"/>
                <w:color w:val="000000"/>
                <w:sz w:val="22"/>
                <w:szCs w:val="24"/>
              </w:rPr>
              <w:t>■</w:t>
            </w:r>
            <w:r>
              <w:rPr>
                <w:rFonts w:ascii="Times New Roman" w:eastAsia="標楷體" w:hAnsi="Times New Roman"/>
                <w:color w:val="000000"/>
                <w:sz w:val="22"/>
                <w:szCs w:val="24"/>
              </w:rPr>
              <w:t>教室佈置：</w:t>
            </w:r>
            <w:r>
              <w:rPr>
                <w:rFonts w:ascii="標楷體" w:eastAsia="標楷體" w:hAnsi="標楷體"/>
                <w:color w:val="000000"/>
                <w:sz w:val="22"/>
                <w:szCs w:val="24"/>
              </w:rPr>
              <w:t>教室佈置避免會分散注意力的聽覺刺激或視覺刺激。</w:t>
            </w:r>
          </w:p>
        </w:tc>
      </w:tr>
      <w:tr w:rsidR="00A926FC" w:rsidTr="00DE5DD6">
        <w:trPr>
          <w:trHeight w:val="556"/>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學習評量調整</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pPr>
            <w:r>
              <w:rPr>
                <w:rFonts w:ascii="標楷體" w:eastAsia="標楷體" w:hAnsi="標楷體"/>
                <w:color w:val="000000"/>
                <w:sz w:val="16"/>
                <w:szCs w:val="24"/>
                <w:shd w:val="clear" w:color="auto" w:fill="FFFFFF"/>
              </w:rPr>
              <w:t>針對特生的在某領域學習採取適合學生學習特性的評量，包括評量內容、評量方式、評量時間、評量地點，提供相關輔具或必要提示，請具體說明調整作法</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評量時間調整</w:t>
            </w:r>
            <w:r>
              <w:rPr>
                <w:rFonts w:ascii="Times New Roman" w:eastAsia="標楷體" w:hAnsi="Times New Roman"/>
                <w:color w:val="000000"/>
                <w:szCs w:val="24"/>
              </w:rPr>
              <w:t xml:space="preserve">:       </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評量情境調整</w:t>
            </w:r>
            <w:r>
              <w:rPr>
                <w:rFonts w:ascii="Times New Roman" w:eastAsia="標楷體" w:hAnsi="Times New Roman"/>
                <w:color w:val="000000"/>
                <w:szCs w:val="24"/>
              </w:rPr>
              <w:t xml:space="preserve">:        </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評量方式調整</w:t>
            </w:r>
            <w:r>
              <w:rPr>
                <w:rFonts w:ascii="Times New Roman" w:eastAsia="標楷體" w:hAnsi="Times New Roman"/>
                <w:color w:val="000000"/>
                <w:szCs w:val="24"/>
              </w:rPr>
              <w:t xml:space="preserve">:         </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試題（卷）調整</w:t>
            </w:r>
            <w:r>
              <w:rPr>
                <w:rFonts w:ascii="Times New Roman" w:eastAsia="標楷體" w:hAnsi="Times New Roman"/>
                <w:color w:val="000000"/>
                <w:szCs w:val="24"/>
              </w:rPr>
              <w:t>:</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提供輔具</w:t>
            </w:r>
            <w:r>
              <w:rPr>
                <w:rFonts w:ascii="Times New Roman" w:eastAsia="標楷體" w:hAnsi="Times New Roman"/>
                <w:color w:val="000000"/>
                <w:szCs w:val="24"/>
              </w:rPr>
              <w:t>:</w:t>
            </w:r>
          </w:p>
          <w:p w:rsidR="00A926FC" w:rsidRDefault="00A926FC" w:rsidP="00A926FC">
            <w:pPr>
              <w:pStyle w:val="Textbody"/>
              <w:snapToGrid w:val="0"/>
              <w:spacing w:line="280" w:lineRule="atLeast"/>
              <w:jc w:val="both"/>
              <w:rPr>
                <w:rFonts w:ascii="Times New Roman" w:eastAsia="標楷體" w:hAnsi="Times New Roman"/>
                <w:color w:val="000000"/>
                <w:szCs w:val="24"/>
              </w:rPr>
            </w:pPr>
            <w:r>
              <w:rPr>
                <w:rFonts w:ascii="Times New Roman" w:eastAsia="標楷體" w:hAnsi="Times New Roman"/>
                <w:color w:val="000000"/>
                <w:szCs w:val="24"/>
              </w:rPr>
              <w:t>□</w:t>
            </w:r>
            <w:r>
              <w:rPr>
                <w:rFonts w:ascii="Times New Roman" w:eastAsia="標楷體" w:hAnsi="Times New Roman"/>
                <w:color w:val="000000"/>
                <w:szCs w:val="24"/>
              </w:rPr>
              <w:t>其他</w:t>
            </w:r>
            <w:r>
              <w:rPr>
                <w:rFonts w:ascii="Times New Roman" w:eastAsia="標楷體" w:hAnsi="Times New Roman"/>
                <w:color w:val="000000"/>
                <w:szCs w:val="24"/>
              </w:rPr>
              <w:t>______(</w:t>
            </w:r>
            <w:r>
              <w:rPr>
                <w:rFonts w:ascii="Times New Roman" w:eastAsia="標楷體" w:hAnsi="Times New Roman"/>
                <w:color w:val="000000"/>
                <w:szCs w:val="24"/>
              </w:rPr>
              <w:t>請說明</w:t>
            </w:r>
            <w:r>
              <w:rPr>
                <w:rFonts w:ascii="Times New Roman" w:eastAsia="標楷體" w:hAnsi="Times New Roman"/>
                <w:color w:val="000000"/>
                <w:szCs w:val="24"/>
              </w:rPr>
              <w:t>):</w:t>
            </w:r>
          </w:p>
          <w:p w:rsidR="00A926FC" w:rsidRDefault="00A926FC" w:rsidP="00A926FC">
            <w:pPr>
              <w:pStyle w:val="Textbody"/>
              <w:snapToGrid w:val="0"/>
              <w:spacing w:line="280" w:lineRule="atLeast"/>
              <w:jc w:val="both"/>
              <w:rPr>
                <w:rFonts w:ascii="標楷體" w:eastAsia="標楷體" w:hAnsi="標楷體"/>
                <w:color w:val="000000"/>
                <w:sz w:val="20"/>
                <w:szCs w:val="20"/>
              </w:rPr>
            </w:pPr>
            <w:r>
              <w:rPr>
                <w:rFonts w:ascii="標楷體" w:eastAsia="標楷體" w:hAnsi="標楷體"/>
                <w:color w:val="000000"/>
                <w:sz w:val="20"/>
                <w:szCs w:val="20"/>
              </w:rPr>
              <w:t>【例】</w:t>
            </w:r>
          </w:p>
          <w:p w:rsidR="00A926FC" w:rsidRDefault="00A926FC" w:rsidP="00A926FC">
            <w:pPr>
              <w:pStyle w:val="Textbody"/>
              <w:snapToGrid w:val="0"/>
              <w:spacing w:line="280" w:lineRule="atLeast"/>
              <w:ind w:left="800" w:hanging="800"/>
              <w:jc w:val="both"/>
              <w:rPr>
                <w:rFonts w:ascii="標楷體" w:eastAsia="標楷體" w:hAnsi="標楷體"/>
                <w:color w:val="000000"/>
                <w:sz w:val="20"/>
                <w:szCs w:val="20"/>
              </w:rPr>
            </w:pPr>
            <w:r>
              <w:rPr>
                <w:rFonts w:ascii="標楷體" w:eastAsia="標楷體" w:hAnsi="標楷體"/>
                <w:color w:val="000000"/>
                <w:sz w:val="20"/>
                <w:szCs w:val="20"/>
              </w:rPr>
              <w:t xml:space="preserve">■評量方式調整:採取報讀試題，或使用錄音帶報讀的方式，使學生用聽覺代替視　　　　</w:t>
            </w:r>
          </w:p>
          <w:p w:rsidR="00A926FC" w:rsidRDefault="00A926FC" w:rsidP="00A926FC">
            <w:pPr>
              <w:pStyle w:val="Textbody"/>
              <w:snapToGrid w:val="0"/>
              <w:spacing w:line="280" w:lineRule="atLeast"/>
              <w:ind w:firstLine="800"/>
              <w:jc w:val="both"/>
              <w:rPr>
                <w:rFonts w:ascii="標楷體" w:eastAsia="標楷體" w:hAnsi="標楷體"/>
                <w:color w:val="000000"/>
                <w:sz w:val="20"/>
                <w:szCs w:val="20"/>
              </w:rPr>
            </w:pPr>
            <w:r>
              <w:rPr>
                <w:rFonts w:ascii="標楷體" w:eastAsia="標楷體" w:hAnsi="標楷體"/>
                <w:color w:val="000000"/>
                <w:sz w:val="20"/>
                <w:szCs w:val="20"/>
              </w:rPr>
              <w:t xml:space="preserve">　     覺理解評量題目</w:t>
            </w:r>
          </w:p>
        </w:tc>
      </w:tr>
      <w:tr w:rsidR="00A926FC" w:rsidTr="00DE5DD6">
        <w:trPr>
          <w:trHeight w:val="986"/>
        </w:trPr>
        <w:tc>
          <w:tcPr>
            <w:tcW w:w="2082" w:type="dxa"/>
            <w:gridSpan w:val="3"/>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教材</w:t>
            </w:r>
            <w:r>
              <w:rPr>
                <w:rFonts w:ascii="Times New Roman" w:eastAsia="標楷體" w:hAnsi="Times New Roman"/>
                <w:b/>
                <w:color w:val="000000"/>
                <w:szCs w:val="24"/>
              </w:rPr>
              <w:t>/</w:t>
            </w:r>
            <w:r>
              <w:rPr>
                <w:rFonts w:ascii="Times New Roman" w:eastAsia="標楷體" w:hAnsi="Times New Roman"/>
                <w:b/>
                <w:color w:val="000000"/>
                <w:szCs w:val="24"/>
              </w:rPr>
              <w:t>社區資源</w:t>
            </w:r>
          </w:p>
        </w:tc>
        <w:tc>
          <w:tcPr>
            <w:tcW w:w="7466" w:type="dxa"/>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ind w:left="480" w:hanging="480"/>
              <w:jc w:val="both"/>
              <w:rPr>
                <w:rFonts w:ascii="標楷體" w:eastAsia="標楷體" w:hAnsi="標楷體"/>
                <w:color w:val="000000"/>
                <w:sz w:val="16"/>
                <w:szCs w:val="20"/>
                <w:shd w:val="clear" w:color="auto" w:fill="FFFFFF"/>
              </w:rPr>
            </w:pPr>
            <w:r>
              <w:rPr>
                <w:rFonts w:ascii="標楷體" w:eastAsia="標楷體" w:hAnsi="標楷體"/>
                <w:color w:val="000000"/>
                <w:sz w:val="16"/>
                <w:szCs w:val="20"/>
                <w:shd w:val="clear" w:color="auto" w:fill="FFFFFF"/>
              </w:rPr>
              <w:t>1.教材：指教師教學時使用的材料，包括書面教材、多媒體教材及網頁教材</w:t>
            </w:r>
          </w:p>
          <w:p w:rsidR="00A926FC" w:rsidRDefault="00A926FC" w:rsidP="00A926FC">
            <w:pPr>
              <w:pStyle w:val="Textbody"/>
              <w:snapToGrid w:val="0"/>
              <w:spacing w:line="280" w:lineRule="atLeast"/>
              <w:ind w:left="480" w:hanging="480"/>
              <w:jc w:val="both"/>
              <w:rPr>
                <w:rFonts w:ascii="標楷體" w:eastAsia="標楷體" w:hAnsi="標楷體"/>
                <w:color w:val="000000"/>
                <w:sz w:val="16"/>
                <w:szCs w:val="20"/>
                <w:shd w:val="clear" w:color="auto" w:fill="FFFFFF"/>
              </w:rPr>
            </w:pPr>
            <w:r>
              <w:rPr>
                <w:rFonts w:ascii="標楷體" w:eastAsia="標楷體" w:hAnsi="標楷體"/>
                <w:color w:val="000000"/>
                <w:sz w:val="16"/>
                <w:szCs w:val="20"/>
                <w:shd w:val="clear" w:color="auto" w:fill="FFFFFF"/>
              </w:rPr>
              <w:t>2.社區資源：可包括「人力」或「物力」的部分</w:t>
            </w:r>
          </w:p>
          <w:p w:rsidR="00A926FC" w:rsidRDefault="00A926FC" w:rsidP="00A926FC">
            <w:pPr>
              <w:pStyle w:val="Textbody"/>
              <w:snapToGrid w:val="0"/>
              <w:spacing w:line="280" w:lineRule="atLeast"/>
              <w:ind w:left="600" w:hanging="600"/>
              <w:jc w:val="both"/>
              <w:rPr>
                <w:rFonts w:ascii="標楷體" w:eastAsia="標楷體" w:hAnsi="標楷體"/>
                <w:color w:val="000000"/>
                <w:sz w:val="20"/>
                <w:szCs w:val="20"/>
              </w:rPr>
            </w:pPr>
            <w:r>
              <w:rPr>
                <w:rFonts w:ascii="標楷體" w:eastAsia="標楷體" w:hAnsi="標楷體"/>
                <w:color w:val="000000"/>
                <w:sz w:val="20"/>
                <w:szCs w:val="20"/>
              </w:rPr>
              <w:t>【例】</w:t>
            </w:r>
          </w:p>
          <w:p w:rsidR="00A926FC" w:rsidRDefault="00A926FC" w:rsidP="00A926FC">
            <w:pPr>
              <w:pStyle w:val="Textbody"/>
              <w:snapToGrid w:val="0"/>
              <w:spacing w:line="280" w:lineRule="atLeast"/>
              <w:ind w:left="600" w:hanging="600"/>
              <w:jc w:val="both"/>
            </w:pPr>
            <w:r>
              <w:rPr>
                <w:rFonts w:ascii="標楷體" w:eastAsia="標楷體" w:hAnsi="標楷體"/>
                <w:color w:val="000000"/>
                <w:sz w:val="20"/>
                <w:szCs w:val="20"/>
              </w:rPr>
              <w:t>1.教材:康軒版數學第三冊課本及習作(簡化、減量、分解)、自編學習單、</w:t>
            </w:r>
            <w:r>
              <w:rPr>
                <w:rFonts w:ascii="Times New Roman" w:eastAsia="標楷體" w:hAnsi="Times New Roman"/>
                <w:color w:val="000000"/>
                <w:sz w:val="20"/>
                <w:szCs w:val="20"/>
              </w:rPr>
              <w:t>教學</w:t>
            </w:r>
            <w:r>
              <w:rPr>
                <w:rFonts w:ascii="Times New Roman" w:eastAsia="標楷體" w:hAnsi="Times New Roman"/>
                <w:color w:val="000000"/>
                <w:sz w:val="20"/>
                <w:szCs w:val="20"/>
              </w:rPr>
              <w:t>ppt</w:t>
            </w:r>
          </w:p>
          <w:p w:rsidR="00A926FC" w:rsidRDefault="00A926FC" w:rsidP="00A926FC">
            <w:pPr>
              <w:pStyle w:val="Textbody"/>
              <w:snapToGrid w:val="0"/>
              <w:spacing w:line="280" w:lineRule="atLeast"/>
              <w:jc w:val="both"/>
            </w:pPr>
            <w:r>
              <w:rPr>
                <w:rFonts w:ascii="標楷體" w:eastAsia="標楷體" w:hAnsi="標楷體"/>
                <w:color w:val="000000"/>
                <w:sz w:val="20"/>
                <w:szCs w:val="20"/>
              </w:rPr>
              <w:t>2.社區資源:義工媽媽、全聯賣場</w:t>
            </w:r>
          </w:p>
        </w:tc>
      </w:tr>
      <w:tr w:rsidR="00A926FC" w:rsidTr="00DE5DD6">
        <w:trPr>
          <w:trHeight w:val="1113"/>
        </w:trPr>
        <w:tc>
          <w:tcPr>
            <w:tcW w:w="2082" w:type="dxa"/>
            <w:gridSpan w:val="3"/>
            <w:tcBorders>
              <w:top w:val="single" w:sz="4" w:space="0" w:color="000000"/>
              <w:left w:val="double" w:sz="12" w:space="0" w:color="000000"/>
              <w:bottom w:val="double" w:sz="12"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教具</w:t>
            </w:r>
            <w:r>
              <w:rPr>
                <w:rFonts w:ascii="Times New Roman" w:eastAsia="標楷體" w:hAnsi="Times New Roman"/>
                <w:b/>
                <w:color w:val="000000"/>
                <w:szCs w:val="24"/>
              </w:rPr>
              <w:t>/</w:t>
            </w:r>
            <w:r>
              <w:rPr>
                <w:rFonts w:ascii="Times New Roman" w:eastAsia="標楷體" w:hAnsi="Times New Roman"/>
                <w:b/>
                <w:color w:val="000000"/>
                <w:szCs w:val="24"/>
              </w:rPr>
              <w:t>輔具</w:t>
            </w:r>
          </w:p>
        </w:tc>
        <w:tc>
          <w:tcPr>
            <w:tcW w:w="7466" w:type="dxa"/>
            <w:tcBorders>
              <w:top w:val="single" w:sz="4" w:space="0" w:color="000000"/>
              <w:left w:val="single" w:sz="4" w:space="0" w:color="000000"/>
              <w:bottom w:val="double" w:sz="12"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both"/>
            </w:pPr>
            <w:r>
              <w:rPr>
                <w:rFonts w:ascii="標楷體" w:eastAsia="標楷體" w:hAnsi="標楷體"/>
                <w:color w:val="000000"/>
                <w:sz w:val="16"/>
                <w:szCs w:val="20"/>
                <w:shd w:val="clear" w:color="auto" w:fill="FFFFFF"/>
              </w:rPr>
              <w:t>1.教具:係指教學時用來輔助達成教學成效所</w:t>
            </w:r>
            <w:r>
              <w:rPr>
                <w:rFonts w:ascii="標楷體" w:eastAsia="標楷體" w:hAnsi="標楷體"/>
                <w:color w:val="000000"/>
                <w:sz w:val="16"/>
                <w:szCs w:val="16"/>
                <w:shd w:val="clear" w:color="auto" w:fill="FFFFFF"/>
              </w:rPr>
              <w:t>需之用具</w:t>
            </w:r>
          </w:p>
          <w:p w:rsidR="00A926FC" w:rsidRDefault="00A926FC" w:rsidP="00A926FC">
            <w:pPr>
              <w:pStyle w:val="Textbody"/>
              <w:snapToGrid w:val="0"/>
              <w:spacing w:line="280" w:lineRule="atLeast"/>
              <w:jc w:val="both"/>
              <w:rPr>
                <w:rFonts w:ascii="標楷體" w:eastAsia="標楷體" w:hAnsi="標楷體"/>
                <w:color w:val="000000"/>
                <w:sz w:val="16"/>
                <w:szCs w:val="16"/>
                <w:shd w:val="clear" w:color="auto" w:fill="FFFFFF"/>
              </w:rPr>
            </w:pPr>
            <w:r>
              <w:rPr>
                <w:rFonts w:ascii="標楷體" w:eastAsia="標楷體" w:hAnsi="標楷體"/>
                <w:color w:val="000000"/>
                <w:sz w:val="16"/>
                <w:szCs w:val="16"/>
                <w:shd w:val="clear" w:color="auto" w:fill="FFFFFF"/>
              </w:rPr>
              <w:t>2.輔具:係指能夠提升、維持、或改善身障學生學習功能的物品、設備零件、或產品系統</w:t>
            </w:r>
          </w:p>
          <w:p w:rsidR="00A926FC" w:rsidRDefault="00A926FC" w:rsidP="00A926FC">
            <w:pPr>
              <w:pStyle w:val="Textbody"/>
              <w:snapToGrid w:val="0"/>
              <w:spacing w:line="280" w:lineRule="atLeast"/>
              <w:jc w:val="both"/>
            </w:pPr>
            <w:r>
              <w:rPr>
                <w:rFonts w:ascii="標楷體" w:eastAsia="標楷體" w:hAnsi="標楷體"/>
                <w:color w:val="000000"/>
                <w:sz w:val="20"/>
                <w:szCs w:val="20"/>
              </w:rPr>
              <w:t>【例】平板、電腦、單槍投影機、語音輸入軟體</w:t>
            </w:r>
          </w:p>
        </w:tc>
      </w:tr>
      <w:tr w:rsidR="00A926FC" w:rsidTr="00B647EA">
        <w:trPr>
          <w:trHeight w:val="652"/>
        </w:trPr>
        <w:tc>
          <w:tcPr>
            <w:tcW w:w="9548" w:type="dxa"/>
            <w:gridSpan w:val="4"/>
            <w:tcBorders>
              <w:top w:val="single" w:sz="4" w:space="0" w:color="000000"/>
              <w:left w:val="double" w:sz="12" w:space="0" w:color="000000"/>
              <w:bottom w:val="double" w:sz="12"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標楷體" w:eastAsia="標楷體" w:hAnsi="標楷體"/>
                <w:b/>
                <w:color w:val="000000"/>
                <w:szCs w:val="20"/>
              </w:rPr>
            </w:pPr>
            <w:r>
              <w:rPr>
                <w:rFonts w:ascii="標楷體" w:eastAsia="標楷體" w:hAnsi="標楷體" w:hint="eastAsia"/>
                <w:b/>
                <w:color w:val="000000"/>
                <w:szCs w:val="20"/>
              </w:rPr>
              <w:t>上學期</w:t>
            </w:r>
            <w:r>
              <w:rPr>
                <w:rFonts w:ascii="標楷體" w:eastAsia="標楷體" w:hAnsi="標楷體"/>
                <w:b/>
                <w:color w:val="000000"/>
                <w:szCs w:val="20"/>
              </w:rPr>
              <w:t>教學進度表</w:t>
            </w:r>
          </w:p>
          <w:p w:rsidR="00A926FC" w:rsidRDefault="00A926FC" w:rsidP="00A926FC">
            <w:pPr>
              <w:pStyle w:val="Textbody"/>
              <w:snapToGrid w:val="0"/>
              <w:spacing w:line="280" w:lineRule="atLeast"/>
              <w:jc w:val="center"/>
              <w:rPr>
                <w:rFonts w:ascii="Times New Roman" w:eastAsia="標楷體" w:hAnsi="Times New Roman"/>
                <w:color w:val="000000"/>
                <w:sz w:val="16"/>
                <w:szCs w:val="24"/>
                <w:shd w:val="clear" w:color="auto" w:fill="FFFFFF"/>
              </w:rPr>
            </w:pPr>
            <w:r>
              <w:rPr>
                <w:rFonts w:ascii="Times New Roman" w:eastAsia="標楷體" w:hAnsi="Times New Roman"/>
                <w:color w:val="000000"/>
                <w:sz w:val="16"/>
                <w:szCs w:val="24"/>
                <w:shd w:val="clear" w:color="auto" w:fill="FFFFFF"/>
              </w:rPr>
              <w:t>課程請說明多層次教學設計</w:t>
            </w:r>
            <w:r>
              <w:rPr>
                <w:rFonts w:ascii="Times New Roman" w:eastAsia="標楷體" w:hAnsi="Times New Roman" w:hint="eastAsia"/>
                <w:color w:val="000000"/>
                <w:sz w:val="16"/>
                <w:szCs w:val="24"/>
                <w:shd w:val="clear" w:color="auto" w:fill="FFFFFF"/>
              </w:rPr>
              <w:t>(</w:t>
            </w:r>
            <w:r>
              <w:rPr>
                <w:rFonts w:ascii="Times New Roman" w:eastAsia="標楷體" w:hAnsi="Times New Roman" w:hint="eastAsia"/>
                <w:color w:val="000000"/>
                <w:sz w:val="16"/>
                <w:szCs w:val="24"/>
                <w:shd w:val="clear" w:color="auto" w:fill="FFFFFF"/>
              </w:rPr>
              <w:t>分組</w:t>
            </w:r>
            <w:r>
              <w:rPr>
                <w:rFonts w:ascii="Times New Roman" w:eastAsia="標楷體" w:hAnsi="Times New Roman" w:hint="eastAsia"/>
                <w:color w:val="000000"/>
                <w:sz w:val="16"/>
                <w:szCs w:val="24"/>
                <w:shd w:val="clear" w:color="auto" w:fill="FFFFFF"/>
              </w:rPr>
              <w:t>)</w:t>
            </w:r>
            <w:r>
              <w:rPr>
                <w:rFonts w:ascii="Times New Roman" w:eastAsia="標楷體" w:hAnsi="Times New Roman"/>
                <w:color w:val="000000"/>
                <w:sz w:val="16"/>
                <w:szCs w:val="24"/>
                <w:shd w:val="clear" w:color="auto" w:fill="FFFFFF"/>
              </w:rPr>
              <w:t>之</w:t>
            </w:r>
            <w:r>
              <w:rPr>
                <w:rFonts w:ascii="Times New Roman" w:eastAsia="標楷體" w:hAnsi="Times New Roman" w:hint="eastAsia"/>
                <w:color w:val="000000"/>
                <w:sz w:val="16"/>
                <w:szCs w:val="24"/>
                <w:shd w:val="clear" w:color="auto" w:fill="FFFFFF"/>
              </w:rPr>
              <w:t>教學</w:t>
            </w:r>
            <w:r>
              <w:rPr>
                <w:rFonts w:ascii="Times New Roman" w:eastAsia="標楷體" w:hAnsi="Times New Roman"/>
                <w:color w:val="000000"/>
                <w:sz w:val="16"/>
                <w:szCs w:val="24"/>
                <w:shd w:val="clear" w:color="auto" w:fill="FFFFFF"/>
              </w:rPr>
              <w:t>內容；週次請自行調整。</w:t>
            </w:r>
          </w:p>
        </w:tc>
      </w:tr>
      <w:tr w:rsidR="00A926FC" w:rsidTr="00F537E1">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週次</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單元名稱</w:t>
            </w:r>
            <w:r>
              <w:rPr>
                <w:rFonts w:ascii="Times New Roman" w:eastAsia="標楷體" w:hAnsi="Times New Roman"/>
                <w:b/>
                <w:color w:val="000000"/>
                <w:szCs w:val="24"/>
              </w:rPr>
              <w:t>/</w:t>
            </w:r>
            <w:r>
              <w:rPr>
                <w:rFonts w:ascii="Times New Roman" w:eastAsia="標楷體" w:hAnsi="Times New Roman"/>
                <w:b/>
                <w:color w:val="000000"/>
                <w:szCs w:val="24"/>
              </w:rPr>
              <w:t>內容</w:t>
            </w:r>
          </w:p>
        </w:tc>
      </w:tr>
      <w:tr w:rsidR="00A926FC" w:rsidTr="00F537E1">
        <w:trPr>
          <w:trHeight w:val="468"/>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sidRPr="00643449">
              <w:rPr>
                <w:rFonts w:ascii="Times New Roman" w:eastAsia="標楷體" w:hAnsi="Times New Roman"/>
                <w:b/>
                <w:color w:val="000000"/>
                <w:szCs w:val="16"/>
              </w:rPr>
              <w:t>1</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D54402" w:rsidRDefault="00D54402" w:rsidP="00A926FC">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A926FC" w:rsidP="00A926FC">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18"/>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sidRPr="00643449">
              <w:rPr>
                <w:rFonts w:ascii="Times New Roman" w:eastAsia="標楷體" w:hAnsi="Times New Roman"/>
                <w:b/>
                <w:color w:val="000000"/>
                <w:szCs w:val="24"/>
              </w:rPr>
              <w:t>2</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3</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lastRenderedPageBreak/>
              <w:t>4</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5</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6</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7</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8</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9</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10</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11</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12</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13</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14</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15</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16</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17</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18</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19</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20</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double" w:sz="12"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21</w:t>
            </w:r>
          </w:p>
        </w:tc>
        <w:tc>
          <w:tcPr>
            <w:tcW w:w="8742" w:type="dxa"/>
            <w:gridSpan w:val="2"/>
            <w:tcBorders>
              <w:top w:val="single" w:sz="4" w:space="0" w:color="000000"/>
              <w:left w:val="single" w:sz="4" w:space="0" w:color="000000"/>
              <w:bottom w:val="double" w:sz="12"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F3515">
        <w:trPr>
          <w:trHeight w:val="441"/>
        </w:trPr>
        <w:tc>
          <w:tcPr>
            <w:tcW w:w="9548" w:type="dxa"/>
            <w:gridSpan w:val="4"/>
            <w:tcBorders>
              <w:top w:val="double" w:sz="12" w:space="0" w:color="000000"/>
              <w:left w:val="double" w:sz="12" w:space="0" w:color="000000"/>
              <w:bottom w:val="double" w:sz="12"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標楷體" w:eastAsia="標楷體" w:hAnsi="標楷體"/>
                <w:b/>
                <w:color w:val="000000"/>
                <w:szCs w:val="20"/>
              </w:rPr>
            </w:pPr>
            <w:r>
              <w:rPr>
                <w:rFonts w:ascii="標楷體" w:eastAsia="標楷體" w:hAnsi="標楷體" w:hint="eastAsia"/>
                <w:b/>
                <w:color w:val="000000"/>
                <w:szCs w:val="20"/>
              </w:rPr>
              <w:t>下學期</w:t>
            </w:r>
            <w:r>
              <w:rPr>
                <w:rFonts w:ascii="標楷體" w:eastAsia="標楷體" w:hAnsi="標楷體"/>
                <w:b/>
                <w:color w:val="000000"/>
                <w:szCs w:val="20"/>
              </w:rPr>
              <w:t>教學進度表</w:t>
            </w:r>
          </w:p>
          <w:p w:rsidR="00A926FC" w:rsidRPr="00F14283" w:rsidRDefault="00A926FC" w:rsidP="00A926FC">
            <w:pPr>
              <w:autoSpaceDE w:val="0"/>
              <w:adjustRightInd w:val="0"/>
              <w:jc w:val="center"/>
              <w:textAlignment w:val="auto"/>
              <w:rPr>
                <w:rFonts w:ascii="標楷體" w:eastAsia="標楷體" w:hAnsi="標楷體" w:cs="ZenKai-Light"/>
                <w:sz w:val="22"/>
                <w:szCs w:val="22"/>
              </w:rPr>
            </w:pPr>
            <w:r>
              <w:rPr>
                <w:rFonts w:ascii="Times New Roman" w:eastAsia="標楷體" w:hAnsi="Times New Roman"/>
                <w:color w:val="000000"/>
                <w:sz w:val="16"/>
                <w:szCs w:val="24"/>
                <w:shd w:val="clear" w:color="auto" w:fill="FFFFFF"/>
              </w:rPr>
              <w:t>課程請說明多層次教學設計</w:t>
            </w:r>
            <w:r>
              <w:rPr>
                <w:rFonts w:ascii="Times New Roman" w:eastAsia="標楷體" w:hAnsi="Times New Roman" w:hint="eastAsia"/>
                <w:color w:val="000000"/>
                <w:sz w:val="16"/>
                <w:szCs w:val="24"/>
                <w:shd w:val="clear" w:color="auto" w:fill="FFFFFF"/>
              </w:rPr>
              <w:t>(</w:t>
            </w:r>
            <w:r>
              <w:rPr>
                <w:rFonts w:ascii="Times New Roman" w:eastAsia="標楷體" w:hAnsi="Times New Roman" w:hint="eastAsia"/>
                <w:color w:val="000000"/>
                <w:sz w:val="16"/>
                <w:szCs w:val="24"/>
                <w:shd w:val="clear" w:color="auto" w:fill="FFFFFF"/>
              </w:rPr>
              <w:t>分組</w:t>
            </w:r>
            <w:r>
              <w:rPr>
                <w:rFonts w:ascii="Times New Roman" w:eastAsia="標楷體" w:hAnsi="Times New Roman" w:hint="eastAsia"/>
                <w:color w:val="000000"/>
                <w:sz w:val="16"/>
                <w:szCs w:val="24"/>
                <w:shd w:val="clear" w:color="auto" w:fill="FFFFFF"/>
              </w:rPr>
              <w:t>)</w:t>
            </w:r>
            <w:r>
              <w:rPr>
                <w:rFonts w:ascii="Times New Roman" w:eastAsia="標楷體" w:hAnsi="Times New Roman"/>
                <w:color w:val="000000"/>
                <w:sz w:val="16"/>
                <w:szCs w:val="24"/>
                <w:shd w:val="clear" w:color="auto" w:fill="FFFFFF"/>
              </w:rPr>
              <w:t>之</w:t>
            </w:r>
            <w:r>
              <w:rPr>
                <w:rFonts w:ascii="Times New Roman" w:eastAsia="標楷體" w:hAnsi="Times New Roman" w:hint="eastAsia"/>
                <w:color w:val="000000"/>
                <w:sz w:val="16"/>
                <w:szCs w:val="24"/>
                <w:shd w:val="clear" w:color="auto" w:fill="FFFFFF"/>
              </w:rPr>
              <w:t>教學</w:t>
            </w:r>
            <w:r>
              <w:rPr>
                <w:rFonts w:ascii="Times New Roman" w:eastAsia="標楷體" w:hAnsi="Times New Roman"/>
                <w:color w:val="000000"/>
                <w:sz w:val="16"/>
                <w:szCs w:val="24"/>
                <w:shd w:val="clear" w:color="auto" w:fill="FFFFFF"/>
              </w:rPr>
              <w:t>內容；週次請自行調整。</w:t>
            </w:r>
          </w:p>
        </w:tc>
      </w:tr>
      <w:tr w:rsidR="00A926FC" w:rsidTr="00AD6211">
        <w:trPr>
          <w:trHeight w:val="441"/>
        </w:trPr>
        <w:tc>
          <w:tcPr>
            <w:tcW w:w="806" w:type="dxa"/>
            <w:gridSpan w:val="2"/>
            <w:tcBorders>
              <w:top w:val="double" w:sz="12"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週次</w:t>
            </w:r>
          </w:p>
        </w:tc>
        <w:tc>
          <w:tcPr>
            <w:tcW w:w="8742" w:type="dxa"/>
            <w:gridSpan w:val="2"/>
            <w:tcBorders>
              <w:top w:val="double" w:sz="12" w:space="0" w:color="000000"/>
              <w:left w:val="single" w:sz="4" w:space="0" w:color="000000"/>
              <w:bottom w:val="single" w:sz="4" w:space="0" w:color="000000"/>
              <w:right w:val="double" w:sz="12" w:space="0" w:color="000000"/>
            </w:tcBorders>
            <w:tcMar>
              <w:top w:w="0" w:type="dxa"/>
              <w:left w:w="108" w:type="dxa"/>
              <w:bottom w:w="0" w:type="dxa"/>
              <w:right w:w="108" w:type="dxa"/>
            </w:tcMar>
            <w:vAlign w:val="center"/>
          </w:tcPr>
          <w:p w:rsidR="00A926FC"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b/>
                <w:color w:val="000000"/>
                <w:szCs w:val="24"/>
              </w:rPr>
              <w:t>單元名稱</w:t>
            </w:r>
            <w:r>
              <w:rPr>
                <w:rFonts w:ascii="Times New Roman" w:eastAsia="標楷體" w:hAnsi="Times New Roman"/>
                <w:b/>
                <w:color w:val="000000"/>
                <w:szCs w:val="24"/>
              </w:rPr>
              <w:t>/</w:t>
            </w:r>
            <w:r>
              <w:rPr>
                <w:rFonts w:ascii="Times New Roman" w:eastAsia="標楷體" w:hAnsi="Times New Roman"/>
                <w:b/>
                <w:color w:val="000000"/>
                <w:szCs w:val="24"/>
              </w:rPr>
              <w:t>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sidRPr="00643449">
              <w:rPr>
                <w:rFonts w:ascii="Times New Roman" w:eastAsia="標楷體" w:hAnsi="Times New Roman"/>
                <w:b/>
                <w:color w:val="000000"/>
                <w:szCs w:val="16"/>
              </w:rPr>
              <w:t>1</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sidRPr="00643449">
              <w:rPr>
                <w:rFonts w:ascii="Times New Roman" w:eastAsia="標楷體" w:hAnsi="Times New Roman"/>
                <w:b/>
                <w:color w:val="000000"/>
                <w:szCs w:val="24"/>
              </w:rPr>
              <w:t>2</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3</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lastRenderedPageBreak/>
              <w:t>4</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5</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6</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7</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8</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16"/>
              </w:rPr>
            </w:pPr>
            <w:r>
              <w:rPr>
                <w:rFonts w:ascii="Times New Roman" w:eastAsia="標楷體" w:hAnsi="Times New Roman" w:hint="eastAsia"/>
                <w:b/>
                <w:color w:val="000000"/>
                <w:szCs w:val="16"/>
              </w:rPr>
              <w:t>9</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10</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11</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12</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13</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14</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15</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16</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17</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18</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19</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4E60D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B647EA">
        <w:trPr>
          <w:trHeight w:val="441"/>
        </w:trPr>
        <w:tc>
          <w:tcPr>
            <w:tcW w:w="806" w:type="dxa"/>
            <w:gridSpan w:val="2"/>
            <w:tcBorders>
              <w:top w:val="single" w:sz="4" w:space="0" w:color="000000"/>
              <w:left w:val="double" w:sz="12" w:space="0" w:color="000000"/>
              <w:bottom w:val="single" w:sz="4"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20</w:t>
            </w:r>
          </w:p>
        </w:tc>
        <w:tc>
          <w:tcPr>
            <w:tcW w:w="8742" w:type="dxa"/>
            <w:gridSpan w:val="2"/>
            <w:tcBorders>
              <w:top w:val="single" w:sz="4" w:space="0" w:color="000000"/>
              <w:left w:val="single" w:sz="4" w:space="0" w:color="000000"/>
              <w:bottom w:val="single" w:sz="4"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r w:rsidR="00A926FC" w:rsidTr="00F537E1">
        <w:trPr>
          <w:trHeight w:val="441"/>
        </w:trPr>
        <w:tc>
          <w:tcPr>
            <w:tcW w:w="806" w:type="dxa"/>
            <w:gridSpan w:val="2"/>
            <w:tcBorders>
              <w:top w:val="single" w:sz="4" w:space="0" w:color="000000"/>
              <w:left w:val="double" w:sz="12" w:space="0" w:color="000000"/>
              <w:bottom w:val="double" w:sz="12" w:space="0" w:color="000000"/>
              <w:right w:val="single" w:sz="4" w:space="0" w:color="000000"/>
            </w:tcBorders>
            <w:tcMar>
              <w:top w:w="0" w:type="dxa"/>
              <w:left w:w="108" w:type="dxa"/>
              <w:bottom w:w="0" w:type="dxa"/>
              <w:right w:w="108" w:type="dxa"/>
            </w:tcMar>
            <w:vAlign w:val="center"/>
          </w:tcPr>
          <w:p w:rsidR="00A926FC" w:rsidRPr="00643449" w:rsidRDefault="00A926FC" w:rsidP="00A926FC">
            <w:pPr>
              <w:pStyle w:val="Textbody"/>
              <w:snapToGrid w:val="0"/>
              <w:spacing w:line="280" w:lineRule="atLeast"/>
              <w:jc w:val="center"/>
              <w:rPr>
                <w:rFonts w:ascii="Times New Roman" w:eastAsia="標楷體" w:hAnsi="Times New Roman"/>
                <w:b/>
                <w:color w:val="000000"/>
                <w:szCs w:val="24"/>
              </w:rPr>
            </w:pPr>
            <w:r>
              <w:rPr>
                <w:rFonts w:ascii="Times New Roman" w:eastAsia="標楷體" w:hAnsi="Times New Roman" w:hint="eastAsia"/>
                <w:b/>
                <w:color w:val="000000"/>
                <w:szCs w:val="24"/>
              </w:rPr>
              <w:t>21</w:t>
            </w:r>
          </w:p>
        </w:tc>
        <w:tc>
          <w:tcPr>
            <w:tcW w:w="8742" w:type="dxa"/>
            <w:gridSpan w:val="2"/>
            <w:tcBorders>
              <w:top w:val="single" w:sz="4" w:space="0" w:color="000000"/>
              <w:left w:val="single" w:sz="4" w:space="0" w:color="000000"/>
              <w:bottom w:val="double" w:sz="12" w:space="0" w:color="000000"/>
              <w:right w:val="double" w:sz="12" w:space="0" w:color="000000"/>
            </w:tcBorders>
            <w:tcMar>
              <w:top w:w="0" w:type="dxa"/>
              <w:left w:w="108" w:type="dxa"/>
              <w:bottom w:w="0" w:type="dxa"/>
              <w:right w:w="108" w:type="dxa"/>
            </w:tcMar>
          </w:tcPr>
          <w:p w:rsidR="00B8745A"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教學單元：</w:t>
            </w:r>
          </w:p>
          <w:p w:rsidR="00A926FC" w:rsidRPr="00121A1E" w:rsidRDefault="00B8745A" w:rsidP="00B8745A">
            <w:pPr>
              <w:autoSpaceDE w:val="0"/>
              <w:adjustRightInd w:val="0"/>
              <w:textAlignment w:val="auto"/>
              <w:rPr>
                <w:rFonts w:ascii="標楷體" w:eastAsia="標楷體" w:hAnsi="標楷體" w:cs="ZenKai-Light"/>
                <w:sz w:val="24"/>
                <w:szCs w:val="24"/>
              </w:rPr>
            </w:pPr>
            <w:r w:rsidRPr="00F537E1">
              <w:rPr>
                <w:rFonts w:ascii="標楷體" w:eastAsia="標楷體" w:hAnsi="標楷體" w:cs="ZenKai-Light" w:hint="eastAsia"/>
                <w:sz w:val="24"/>
                <w:szCs w:val="24"/>
              </w:rPr>
              <w:t>教學內容：</w:t>
            </w:r>
          </w:p>
        </w:tc>
      </w:tr>
    </w:tbl>
    <w:p w:rsidR="00F537E1" w:rsidRPr="00837A66" w:rsidRDefault="00F537E1" w:rsidP="00994507">
      <w:pPr>
        <w:pStyle w:val="Textbody"/>
        <w:spacing w:line="400" w:lineRule="exact"/>
        <w:rPr>
          <w:rFonts w:ascii="Times New Roman" w:eastAsia="標楷體" w:hAnsi="Times New Roman"/>
          <w:color w:val="0070C0"/>
          <w:szCs w:val="32"/>
        </w:rPr>
      </w:pPr>
    </w:p>
    <w:sectPr w:rsidR="00F537E1" w:rsidRPr="00837A66" w:rsidSect="00DE5DD6">
      <w:footerReference w:type="default" r:id="rId7"/>
      <w:pgSz w:w="11906" w:h="16838"/>
      <w:pgMar w:top="1077" w:right="1134" w:bottom="567" w:left="1134" w:header="720" w:footer="720" w:gutter="0"/>
      <w:cols w:space="720"/>
      <w:docGrid w:type="lines" w:linePitch="6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7ED" w:rsidRDefault="002307ED" w:rsidP="00DE5DD6">
      <w:r>
        <w:separator/>
      </w:r>
    </w:p>
  </w:endnote>
  <w:endnote w:type="continuationSeparator" w:id="0">
    <w:p w:rsidR="002307ED" w:rsidRDefault="002307ED" w:rsidP="00DE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ZenKai-Light">
    <w:altName w:val="華康娃娃體(P)"/>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270514"/>
      <w:docPartObj>
        <w:docPartGallery w:val="Page Numbers (Bottom of Page)"/>
        <w:docPartUnique/>
      </w:docPartObj>
    </w:sdtPr>
    <w:sdtEndPr/>
    <w:sdtContent>
      <w:p w:rsidR="004E60DA" w:rsidRDefault="004E60DA">
        <w:pPr>
          <w:pStyle w:val="a9"/>
          <w:jc w:val="center"/>
        </w:pPr>
        <w:r>
          <w:fldChar w:fldCharType="begin"/>
        </w:r>
        <w:r>
          <w:instrText>PAGE   \* MERGEFORMAT</w:instrText>
        </w:r>
        <w:r>
          <w:fldChar w:fldCharType="separate"/>
        </w:r>
        <w:r w:rsidR="00D25560" w:rsidRPr="00D25560">
          <w:rPr>
            <w:noProof/>
            <w:lang w:val="zh-TW"/>
          </w:rPr>
          <w:t>4</w:t>
        </w:r>
        <w:r>
          <w:fldChar w:fldCharType="end"/>
        </w:r>
      </w:p>
    </w:sdtContent>
  </w:sdt>
  <w:p w:rsidR="004E60DA" w:rsidRDefault="004E60D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7ED" w:rsidRDefault="002307ED" w:rsidP="00DE5DD6">
      <w:r w:rsidRPr="00DE5DD6">
        <w:rPr>
          <w:color w:val="000000"/>
        </w:rPr>
        <w:separator/>
      </w:r>
    </w:p>
  </w:footnote>
  <w:footnote w:type="continuationSeparator" w:id="0">
    <w:p w:rsidR="002307ED" w:rsidRDefault="002307ED" w:rsidP="00DE5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DD6"/>
    <w:rsid w:val="000505E0"/>
    <w:rsid w:val="00067450"/>
    <w:rsid w:val="000A1763"/>
    <w:rsid w:val="000D480D"/>
    <w:rsid w:val="000F15FA"/>
    <w:rsid w:val="00121A1E"/>
    <w:rsid w:val="00122F77"/>
    <w:rsid w:val="001A02BF"/>
    <w:rsid w:val="001D36D4"/>
    <w:rsid w:val="002307ED"/>
    <w:rsid w:val="00245FE1"/>
    <w:rsid w:val="00255FBD"/>
    <w:rsid w:val="002747D5"/>
    <w:rsid w:val="003077F5"/>
    <w:rsid w:val="00313D21"/>
    <w:rsid w:val="0032139F"/>
    <w:rsid w:val="00371301"/>
    <w:rsid w:val="003C0E8C"/>
    <w:rsid w:val="003D4F77"/>
    <w:rsid w:val="00407682"/>
    <w:rsid w:val="004A298F"/>
    <w:rsid w:val="004C63EE"/>
    <w:rsid w:val="004D29F0"/>
    <w:rsid w:val="004E60DA"/>
    <w:rsid w:val="005169ED"/>
    <w:rsid w:val="00537EA6"/>
    <w:rsid w:val="00557869"/>
    <w:rsid w:val="005731D9"/>
    <w:rsid w:val="005744E0"/>
    <w:rsid w:val="005A107F"/>
    <w:rsid w:val="005B0701"/>
    <w:rsid w:val="006105AA"/>
    <w:rsid w:val="00643449"/>
    <w:rsid w:val="007A71D8"/>
    <w:rsid w:val="007B3466"/>
    <w:rsid w:val="007C38EB"/>
    <w:rsid w:val="007D017F"/>
    <w:rsid w:val="007E403C"/>
    <w:rsid w:val="00812174"/>
    <w:rsid w:val="008121D2"/>
    <w:rsid w:val="00837A66"/>
    <w:rsid w:val="00872B43"/>
    <w:rsid w:val="008B2C70"/>
    <w:rsid w:val="00920797"/>
    <w:rsid w:val="00952D84"/>
    <w:rsid w:val="00986D15"/>
    <w:rsid w:val="00994507"/>
    <w:rsid w:val="009B6009"/>
    <w:rsid w:val="009E55CF"/>
    <w:rsid w:val="00A26C7B"/>
    <w:rsid w:val="00A36DF2"/>
    <w:rsid w:val="00A57FAF"/>
    <w:rsid w:val="00A926FC"/>
    <w:rsid w:val="00B52C05"/>
    <w:rsid w:val="00B55039"/>
    <w:rsid w:val="00B647EA"/>
    <w:rsid w:val="00B8745A"/>
    <w:rsid w:val="00C42C22"/>
    <w:rsid w:val="00C50124"/>
    <w:rsid w:val="00C528CF"/>
    <w:rsid w:val="00C701D1"/>
    <w:rsid w:val="00C71D66"/>
    <w:rsid w:val="00C9460E"/>
    <w:rsid w:val="00CA053E"/>
    <w:rsid w:val="00CD20CB"/>
    <w:rsid w:val="00D25560"/>
    <w:rsid w:val="00D45294"/>
    <w:rsid w:val="00D54402"/>
    <w:rsid w:val="00D57CA4"/>
    <w:rsid w:val="00D57E72"/>
    <w:rsid w:val="00DB0F99"/>
    <w:rsid w:val="00DE5DD6"/>
    <w:rsid w:val="00DF1D19"/>
    <w:rsid w:val="00DF4ACE"/>
    <w:rsid w:val="00DF570B"/>
    <w:rsid w:val="00E118C1"/>
    <w:rsid w:val="00ED0EC2"/>
    <w:rsid w:val="00ED554C"/>
    <w:rsid w:val="00F14283"/>
    <w:rsid w:val="00F24800"/>
    <w:rsid w:val="00F537E1"/>
    <w:rsid w:val="00F74531"/>
    <w:rsid w:val="00FC45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830B70C-8500-49CE-BBD0-C41EC5E2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D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DE5DD6"/>
  </w:style>
  <w:style w:type="paragraph" w:customStyle="1" w:styleId="Textbody">
    <w:name w:val="Text body"/>
    <w:rsid w:val="00DE5DD6"/>
    <w:pPr>
      <w:widowControl w:val="0"/>
      <w:suppressAutoHyphens/>
    </w:pPr>
    <w:rPr>
      <w:kern w:val="3"/>
      <w:sz w:val="24"/>
      <w:szCs w:val="22"/>
    </w:rPr>
  </w:style>
  <w:style w:type="paragraph" w:styleId="a3">
    <w:name w:val="List Paragraph"/>
    <w:basedOn w:val="Textbody"/>
    <w:rsid w:val="00DE5DD6"/>
    <w:pPr>
      <w:ind w:left="480"/>
    </w:pPr>
  </w:style>
  <w:style w:type="paragraph" w:customStyle="1" w:styleId="1">
    <w:name w:val="頁首1"/>
    <w:basedOn w:val="Textbody"/>
    <w:rsid w:val="00DE5DD6"/>
    <w:pPr>
      <w:tabs>
        <w:tab w:val="center" w:pos="4153"/>
        <w:tab w:val="right" w:pos="8306"/>
      </w:tabs>
      <w:snapToGrid w:val="0"/>
    </w:pPr>
    <w:rPr>
      <w:kern w:val="0"/>
      <w:sz w:val="20"/>
      <w:szCs w:val="20"/>
    </w:rPr>
  </w:style>
  <w:style w:type="paragraph" w:customStyle="1" w:styleId="10">
    <w:name w:val="頁尾1"/>
    <w:basedOn w:val="Textbody"/>
    <w:rsid w:val="00DE5DD6"/>
    <w:pPr>
      <w:tabs>
        <w:tab w:val="center" w:pos="4153"/>
        <w:tab w:val="right" w:pos="8306"/>
      </w:tabs>
      <w:snapToGrid w:val="0"/>
    </w:pPr>
    <w:rPr>
      <w:kern w:val="0"/>
      <w:sz w:val="20"/>
      <w:szCs w:val="20"/>
    </w:rPr>
  </w:style>
  <w:style w:type="paragraph" w:styleId="a4">
    <w:name w:val="Balloon Text"/>
    <w:basedOn w:val="Textbody"/>
    <w:rsid w:val="00DE5DD6"/>
    <w:rPr>
      <w:rFonts w:ascii="Cambria" w:hAnsi="Cambria"/>
      <w:kern w:val="0"/>
      <w:sz w:val="18"/>
      <w:szCs w:val="18"/>
    </w:rPr>
  </w:style>
  <w:style w:type="paragraph" w:customStyle="1" w:styleId="TableContents">
    <w:name w:val="Table Contents"/>
    <w:basedOn w:val="Standard"/>
    <w:rsid w:val="00DE5DD6"/>
    <w:pPr>
      <w:suppressLineNumbers/>
    </w:pPr>
  </w:style>
  <w:style w:type="paragraph" w:customStyle="1" w:styleId="Framecontents">
    <w:name w:val="Frame contents"/>
    <w:basedOn w:val="Standard"/>
    <w:rsid w:val="00DE5DD6"/>
  </w:style>
  <w:style w:type="character" w:customStyle="1" w:styleId="a5">
    <w:name w:val="頁首 字元"/>
    <w:rsid w:val="00DE5DD6"/>
    <w:rPr>
      <w:sz w:val="20"/>
      <w:szCs w:val="20"/>
    </w:rPr>
  </w:style>
  <w:style w:type="character" w:customStyle="1" w:styleId="a6">
    <w:name w:val="頁尾 字元"/>
    <w:uiPriority w:val="99"/>
    <w:rsid w:val="00DE5DD6"/>
    <w:rPr>
      <w:sz w:val="20"/>
      <w:szCs w:val="20"/>
    </w:rPr>
  </w:style>
  <w:style w:type="character" w:customStyle="1" w:styleId="a7">
    <w:name w:val="註解方塊文字 字元"/>
    <w:rsid w:val="00DE5DD6"/>
    <w:rPr>
      <w:rFonts w:ascii="Cambria" w:eastAsia="新細明體" w:hAnsi="Cambria" w:cs="Times New Roman"/>
      <w:sz w:val="18"/>
      <w:szCs w:val="18"/>
    </w:rPr>
  </w:style>
  <w:style w:type="paragraph" w:styleId="a8">
    <w:name w:val="header"/>
    <w:basedOn w:val="a"/>
    <w:link w:val="11"/>
    <w:uiPriority w:val="99"/>
    <w:unhideWhenUsed/>
    <w:rsid w:val="00DB0F99"/>
    <w:pPr>
      <w:tabs>
        <w:tab w:val="center" w:pos="4153"/>
        <w:tab w:val="right" w:pos="8306"/>
      </w:tabs>
      <w:snapToGrid w:val="0"/>
    </w:pPr>
  </w:style>
  <w:style w:type="character" w:customStyle="1" w:styleId="11">
    <w:name w:val="頁首 字元1"/>
    <w:basedOn w:val="a0"/>
    <w:link w:val="a8"/>
    <w:uiPriority w:val="99"/>
    <w:rsid w:val="00DB0F99"/>
  </w:style>
  <w:style w:type="paragraph" w:styleId="a9">
    <w:name w:val="footer"/>
    <w:basedOn w:val="a"/>
    <w:link w:val="12"/>
    <w:uiPriority w:val="99"/>
    <w:unhideWhenUsed/>
    <w:rsid w:val="00DB0F99"/>
    <w:pPr>
      <w:tabs>
        <w:tab w:val="center" w:pos="4153"/>
        <w:tab w:val="right" w:pos="8306"/>
      </w:tabs>
      <w:snapToGrid w:val="0"/>
    </w:pPr>
  </w:style>
  <w:style w:type="character" w:customStyle="1" w:styleId="12">
    <w:name w:val="頁尾 字元1"/>
    <w:basedOn w:val="a0"/>
    <w:link w:val="a9"/>
    <w:uiPriority w:val="99"/>
    <w:rsid w:val="00DB0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B4C4F-AE7F-433C-B7F6-9F534AFD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2</cp:revision>
  <cp:lastPrinted>2019-05-22T01:14:00Z</cp:lastPrinted>
  <dcterms:created xsi:type="dcterms:W3CDTF">2024-05-02T09:38:00Z</dcterms:created>
  <dcterms:modified xsi:type="dcterms:W3CDTF">2024-05-02T09:38:00Z</dcterms:modified>
</cp:coreProperties>
</file>